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"/>
        <w:tblW w:w="11340" w:type="dxa"/>
        <w:tblLayout w:type="fixed"/>
        <w:tblLook w:val="04A0" w:firstRow="1" w:lastRow="0" w:firstColumn="1" w:lastColumn="0" w:noHBand="0" w:noVBand="1"/>
      </w:tblPr>
      <w:tblGrid>
        <w:gridCol w:w="404"/>
        <w:gridCol w:w="1695"/>
        <w:gridCol w:w="567"/>
        <w:gridCol w:w="878"/>
        <w:gridCol w:w="140"/>
        <w:gridCol w:w="164"/>
        <w:gridCol w:w="1549"/>
        <w:gridCol w:w="165"/>
        <w:gridCol w:w="959"/>
        <w:gridCol w:w="925"/>
        <w:gridCol w:w="170"/>
        <w:gridCol w:w="466"/>
        <w:gridCol w:w="706"/>
        <w:gridCol w:w="689"/>
        <w:gridCol w:w="12"/>
        <w:gridCol w:w="8"/>
        <w:gridCol w:w="1843"/>
      </w:tblGrid>
      <w:tr w:rsidR="00917006" w:rsidRPr="00C70A00" w:rsidTr="00A615EE">
        <w:trPr>
          <w:trHeight w:val="426"/>
        </w:trPr>
        <w:tc>
          <w:tcPr>
            <w:tcW w:w="11340" w:type="dxa"/>
            <w:gridSpan w:val="17"/>
            <w:tcBorders>
              <w:top w:val="nil"/>
              <w:left w:val="nil"/>
              <w:right w:val="nil"/>
            </w:tcBorders>
          </w:tcPr>
          <w:p w:rsidR="00382DF3" w:rsidRDefault="00382DF3" w:rsidP="00A615EE">
            <w:pPr>
              <w:jc w:val="center"/>
              <w:rPr>
                <w:rFonts w:ascii="Arial" w:hAnsi="Arial" w:cs="Arial"/>
                <w:b/>
                <w:color w:val="336699"/>
                <w:sz w:val="16"/>
                <w:szCs w:val="16"/>
              </w:rPr>
            </w:pPr>
          </w:p>
          <w:p w:rsidR="00382DF3" w:rsidRPr="00C70A00" w:rsidRDefault="00382DF3" w:rsidP="00382DF3">
            <w:pPr>
              <w:jc w:val="center"/>
              <w:rPr>
                <w:rFonts w:ascii="Arial" w:hAnsi="Arial" w:cs="Arial"/>
                <w:b/>
                <w:color w:val="336699"/>
                <w:sz w:val="16"/>
                <w:szCs w:val="16"/>
              </w:rPr>
            </w:pPr>
            <w:r w:rsidRPr="00C70A00">
              <w:rPr>
                <w:rFonts w:ascii="Arial" w:hAnsi="Arial" w:cs="Arial"/>
                <w:b/>
                <w:color w:val="336699"/>
                <w:sz w:val="16"/>
                <w:szCs w:val="16"/>
              </w:rPr>
              <w:t xml:space="preserve">ПАСПОРТ КРЕДИТНОГО ПРОДУКТА </w:t>
            </w:r>
          </w:p>
          <w:p w:rsidR="007F34CE" w:rsidRDefault="00917006" w:rsidP="00F16144">
            <w:pPr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6"/>
                <w:szCs w:val="16"/>
              </w:rPr>
              <w:t>Потребительские кредиты и Автокредиты</w:t>
            </w:r>
          </w:p>
          <w:p w:rsidR="00F16144" w:rsidRPr="00C70A00" w:rsidRDefault="00F16144" w:rsidP="00F16144">
            <w:pPr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</w:p>
        </w:tc>
      </w:tr>
      <w:tr w:rsidR="00FB4376" w:rsidRPr="00C70A00" w:rsidTr="00A615EE">
        <w:tc>
          <w:tcPr>
            <w:tcW w:w="404" w:type="dxa"/>
            <w:vMerge w:val="restart"/>
          </w:tcPr>
          <w:p w:rsidR="005C6ADC" w:rsidRPr="00C70A00" w:rsidRDefault="005C6ADC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1.</w:t>
            </w:r>
          </w:p>
        </w:tc>
        <w:tc>
          <w:tcPr>
            <w:tcW w:w="10936" w:type="dxa"/>
            <w:gridSpan w:val="16"/>
            <w:shd w:val="clear" w:color="auto" w:fill="D9D9D9" w:themeFill="background1" w:themeFillShade="D9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Информация о Кредиторе (Банке) и его контактные данные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Наименование Кредитора</w:t>
            </w:r>
            <w:r w:rsidRPr="00C70A00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  <w:tc>
          <w:tcPr>
            <w:tcW w:w="7796" w:type="dxa"/>
            <w:gridSpan w:val="13"/>
          </w:tcPr>
          <w:p w:rsidR="005C6ADC" w:rsidRPr="00C70A00" w:rsidRDefault="005C6ADC" w:rsidP="00A615E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sz w:val="14"/>
                <w:szCs w:val="14"/>
              </w:rPr>
              <w:t xml:space="preserve">АКЦИОНЕРНЫЙ КОММЕРЧЕСКИЙ БАНК "ЧЕЛИНДБАНК" </w:t>
            </w:r>
          </w:p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(публичное акционерное общество)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Лицензия Банка России</w:t>
            </w:r>
            <w:r w:rsidRPr="00C70A00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  <w:tc>
          <w:tcPr>
            <w:tcW w:w="7796" w:type="dxa"/>
            <w:gridSpan w:val="1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№ 485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Адрес места нахождения</w:t>
            </w:r>
            <w:r w:rsidRPr="00C70A00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  <w:tc>
          <w:tcPr>
            <w:tcW w:w="7796" w:type="dxa"/>
            <w:gridSpan w:val="1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C70A00">
                <w:rPr>
                  <w:rFonts w:ascii="Arial" w:hAnsi="Arial" w:cs="Arial"/>
                  <w:sz w:val="14"/>
                  <w:szCs w:val="14"/>
                </w:rPr>
                <w:t>454091, г</w:t>
              </w:r>
            </w:smartTag>
            <w:r w:rsidRPr="00C70A00">
              <w:rPr>
                <w:rFonts w:ascii="Arial" w:hAnsi="Arial" w:cs="Arial"/>
                <w:sz w:val="14"/>
                <w:szCs w:val="14"/>
              </w:rPr>
              <w:t>, Челябинск, ул. Маркса, 80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Телефон</w:t>
            </w:r>
            <w:r w:rsidRPr="00C70A00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  <w:tc>
          <w:tcPr>
            <w:tcW w:w="7796" w:type="dxa"/>
            <w:gridSpan w:val="1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8-800-5001-800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Адрес Интернет-сайта</w:t>
            </w:r>
            <w:r w:rsidRPr="00C70A00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  <w:tc>
          <w:tcPr>
            <w:tcW w:w="7796" w:type="dxa"/>
            <w:gridSpan w:val="13"/>
          </w:tcPr>
          <w:p w:rsidR="005C6ADC" w:rsidRPr="00C70A00" w:rsidRDefault="006103E6" w:rsidP="00A615EE">
            <w:pPr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5C6ADC" w:rsidRPr="00C70A00">
                <w:rPr>
                  <w:rStyle w:val="a4"/>
                  <w:rFonts w:ascii="Arial" w:hAnsi="Arial" w:cs="Arial"/>
                  <w:sz w:val="14"/>
                  <w:szCs w:val="14"/>
                  <w:lang w:val="en-US"/>
                </w:rPr>
                <w:t>www</w:t>
              </w:r>
              <w:r w:rsidR="005C6ADC" w:rsidRPr="00C70A00">
                <w:rPr>
                  <w:rStyle w:val="a4"/>
                  <w:rFonts w:ascii="Arial" w:hAnsi="Arial" w:cs="Arial"/>
                  <w:sz w:val="14"/>
                  <w:szCs w:val="14"/>
                </w:rPr>
                <w:t>.</w:t>
              </w:r>
              <w:proofErr w:type="spellStart"/>
              <w:r w:rsidR="005C6ADC" w:rsidRPr="00C70A00">
                <w:rPr>
                  <w:rStyle w:val="a4"/>
                  <w:rFonts w:ascii="Arial" w:hAnsi="Arial" w:cs="Arial"/>
                  <w:sz w:val="14"/>
                  <w:szCs w:val="14"/>
                  <w:lang w:val="en-US"/>
                </w:rPr>
                <w:t>chelindbank</w:t>
              </w:r>
              <w:proofErr w:type="spellEnd"/>
              <w:r w:rsidR="005C6ADC" w:rsidRPr="00C70A00">
                <w:rPr>
                  <w:rStyle w:val="a4"/>
                  <w:rFonts w:ascii="Arial" w:hAnsi="Arial" w:cs="Arial"/>
                  <w:sz w:val="14"/>
                  <w:szCs w:val="14"/>
                </w:rPr>
                <w:t>.</w:t>
              </w:r>
              <w:proofErr w:type="spellStart"/>
              <w:r w:rsidR="005C6ADC" w:rsidRPr="00C70A00">
                <w:rPr>
                  <w:rStyle w:val="a4"/>
                  <w:rFonts w:ascii="Arial" w:hAnsi="Arial" w:cs="Arial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Адрес электронной почты </w:t>
            </w:r>
          </w:p>
        </w:tc>
        <w:tc>
          <w:tcPr>
            <w:tcW w:w="7796" w:type="dxa"/>
            <w:gridSpan w:val="1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mail@chelindbank.ru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Банковские реквизиты</w:t>
            </w:r>
            <w:r w:rsidRPr="00C70A00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  <w:tc>
          <w:tcPr>
            <w:tcW w:w="7796" w:type="dxa"/>
            <w:gridSpan w:val="1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Корреспондентский счет 30101810400000000711 ОТДЕЛЕНИЕ ЧЕЛЯБИНСК </w:t>
            </w:r>
          </w:p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БИК  047501711   ИНН/КПП  7453002182/745301001   ОКПО  09801500  </w:t>
            </w:r>
          </w:p>
        </w:tc>
      </w:tr>
      <w:tr w:rsidR="00FB4376" w:rsidRPr="00C70A00" w:rsidTr="00A615EE">
        <w:tc>
          <w:tcPr>
            <w:tcW w:w="404" w:type="dxa"/>
            <w:vMerge w:val="restart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2.</w:t>
            </w:r>
          </w:p>
        </w:tc>
        <w:tc>
          <w:tcPr>
            <w:tcW w:w="10936" w:type="dxa"/>
            <w:gridSpan w:val="16"/>
            <w:shd w:val="clear" w:color="auto" w:fill="D9D9D9" w:themeFill="background1" w:themeFillShade="D9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Требования к заемщику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Доходы</w:t>
            </w:r>
          </w:p>
        </w:tc>
        <w:tc>
          <w:tcPr>
            <w:tcW w:w="7796" w:type="dxa"/>
            <w:gridSpan w:val="1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наличие постоянных доходов, подтвержденных документами (справка 2-НДФЛ или по форме Банка)</w:t>
            </w:r>
            <w:r w:rsidR="00CA477B">
              <w:rPr>
                <w:rFonts w:ascii="Arial" w:hAnsi="Arial" w:cs="Arial"/>
                <w:sz w:val="14"/>
                <w:szCs w:val="14"/>
              </w:rPr>
              <w:t>,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обеспечивающих официальный прожиточный минимум семьи заемщика/</w:t>
            </w:r>
            <w:proofErr w:type="spellStart"/>
            <w:r w:rsidR="005326B7">
              <w:rPr>
                <w:rFonts w:ascii="Arial" w:hAnsi="Arial" w:cs="Arial"/>
                <w:sz w:val="14"/>
                <w:szCs w:val="14"/>
              </w:rPr>
              <w:t>созаемщика</w:t>
            </w:r>
            <w:proofErr w:type="spellEnd"/>
            <w:r w:rsidR="005326B7">
              <w:rPr>
                <w:rFonts w:ascii="Arial" w:hAnsi="Arial" w:cs="Arial"/>
                <w:sz w:val="14"/>
                <w:szCs w:val="14"/>
              </w:rPr>
              <w:t>/</w:t>
            </w:r>
            <w:r w:rsidRPr="00C70A00">
              <w:rPr>
                <w:rFonts w:ascii="Arial" w:hAnsi="Arial" w:cs="Arial"/>
                <w:sz w:val="14"/>
                <w:szCs w:val="14"/>
              </w:rPr>
              <w:t>поручителя, а также позволяющих осуществлять платеж по кредиту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Трудовой стаж</w:t>
            </w:r>
          </w:p>
        </w:tc>
        <w:tc>
          <w:tcPr>
            <w:tcW w:w="7796" w:type="dxa"/>
            <w:gridSpan w:val="1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общий стаж - не менее 12 месяцев, непрерывный - не менее 3 месяцев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Адрес регистрации</w:t>
            </w:r>
          </w:p>
        </w:tc>
        <w:tc>
          <w:tcPr>
            <w:tcW w:w="7796" w:type="dxa"/>
            <w:gridSpan w:val="1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наличие постоянной регистрации в г. Челябинске, Челябинской области</w:t>
            </w:r>
            <w:r w:rsidR="007D4628">
              <w:rPr>
                <w:rFonts w:ascii="Arial" w:hAnsi="Arial" w:cs="Arial"/>
                <w:sz w:val="14"/>
                <w:szCs w:val="14"/>
              </w:rPr>
              <w:t>,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г.</w:t>
            </w:r>
            <w:r w:rsidR="0043454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70A00">
              <w:rPr>
                <w:rFonts w:ascii="Arial" w:hAnsi="Arial" w:cs="Arial"/>
                <w:sz w:val="14"/>
                <w:szCs w:val="14"/>
              </w:rPr>
              <w:t>Екатеринбурге, Свердловской области</w:t>
            </w:r>
            <w:r w:rsidR="00CC0B44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EF2569">
              <w:rPr>
                <w:rFonts w:ascii="Arial" w:hAnsi="Arial" w:cs="Arial"/>
                <w:sz w:val="14"/>
                <w:szCs w:val="14"/>
              </w:rPr>
              <w:t>г.</w:t>
            </w:r>
            <w:r w:rsidR="00E162C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F2569">
              <w:rPr>
                <w:rFonts w:ascii="Arial" w:hAnsi="Arial" w:cs="Arial"/>
                <w:sz w:val="14"/>
                <w:szCs w:val="14"/>
              </w:rPr>
              <w:t>Кургане</w:t>
            </w:r>
            <w:r w:rsidR="00E162C1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CC0B44">
              <w:rPr>
                <w:rFonts w:ascii="Arial" w:hAnsi="Arial" w:cs="Arial"/>
                <w:sz w:val="14"/>
                <w:szCs w:val="14"/>
              </w:rPr>
              <w:t xml:space="preserve">Курганской </w:t>
            </w:r>
            <w:r w:rsidR="00CA477B">
              <w:rPr>
                <w:rFonts w:ascii="Arial" w:hAnsi="Arial" w:cs="Arial"/>
                <w:sz w:val="14"/>
                <w:szCs w:val="14"/>
              </w:rPr>
              <w:t>области, Башкортостане</w:t>
            </w:r>
          </w:p>
        </w:tc>
      </w:tr>
      <w:tr w:rsidR="00FB4376" w:rsidRPr="00C70A00" w:rsidTr="00A615EE">
        <w:tc>
          <w:tcPr>
            <w:tcW w:w="404" w:type="dxa"/>
            <w:vMerge w:val="restart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3.</w:t>
            </w:r>
          </w:p>
        </w:tc>
        <w:tc>
          <w:tcPr>
            <w:tcW w:w="10936" w:type="dxa"/>
            <w:gridSpan w:val="16"/>
            <w:shd w:val="clear" w:color="auto" w:fill="D9D9D9" w:themeFill="background1" w:themeFillShade="D9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Перечень необходимых документов для рассмотрения кредитной заявки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Паспорт или удостоверение личности </w:t>
            </w:r>
          </w:p>
        </w:tc>
        <w:tc>
          <w:tcPr>
            <w:tcW w:w="7796" w:type="dxa"/>
            <w:gridSpan w:val="1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Копи</w:t>
            </w:r>
            <w:r w:rsidR="00105D70">
              <w:rPr>
                <w:rFonts w:ascii="Arial" w:hAnsi="Arial" w:cs="Arial"/>
                <w:sz w:val="14"/>
                <w:szCs w:val="14"/>
              </w:rPr>
              <w:t>и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всех заполненных страниц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Заявление - анкет</w:t>
            </w:r>
            <w:r w:rsidR="00CA477B">
              <w:rPr>
                <w:rFonts w:ascii="Arial" w:hAnsi="Arial" w:cs="Arial"/>
                <w:sz w:val="14"/>
                <w:szCs w:val="14"/>
              </w:rPr>
              <w:t>а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7796" w:type="dxa"/>
            <w:gridSpan w:val="13"/>
          </w:tcPr>
          <w:p w:rsidR="005C6ADC" w:rsidRPr="00C70A00" w:rsidRDefault="005C6ADC" w:rsidP="00A615EE">
            <w:pPr>
              <w:spacing w:before="100" w:beforeAutospacing="1" w:after="30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Заполняется заемщиком</w:t>
            </w:r>
            <w:r w:rsidR="005326B7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="005326B7">
              <w:rPr>
                <w:rFonts w:ascii="Arial" w:hAnsi="Arial" w:cs="Arial"/>
                <w:sz w:val="14"/>
                <w:szCs w:val="14"/>
              </w:rPr>
              <w:t>созаемщиком</w:t>
            </w:r>
            <w:proofErr w:type="spellEnd"/>
            <w:r w:rsidRPr="00C70A00">
              <w:rPr>
                <w:rFonts w:ascii="Arial" w:hAnsi="Arial" w:cs="Arial"/>
                <w:sz w:val="14"/>
                <w:szCs w:val="14"/>
              </w:rPr>
              <w:t xml:space="preserve"> и поручителем (если требуется обеспечение)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Документы, подтверждающие наличие дохода</w:t>
            </w:r>
          </w:p>
        </w:tc>
        <w:tc>
          <w:tcPr>
            <w:tcW w:w="7796" w:type="dxa"/>
            <w:gridSpan w:val="13"/>
          </w:tcPr>
          <w:p w:rsidR="005C6ADC" w:rsidRPr="00C70A00" w:rsidRDefault="005C6ADC" w:rsidP="00A615EE">
            <w:pPr>
              <w:pStyle w:val="a5"/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72"/>
                <w:tab w:val="left" w:pos="252"/>
              </w:tabs>
              <w:spacing w:line="192" w:lineRule="auto"/>
              <w:ind w:left="74" w:right="85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70A00">
              <w:rPr>
                <w:rFonts w:ascii="Arial" w:hAnsi="Arial" w:cs="Arial"/>
                <w:sz w:val="14"/>
                <w:szCs w:val="14"/>
                <w:lang w:eastAsia="en-US"/>
              </w:rPr>
              <w:t>справка о заработной плате по форме Банка или справка 2-НДФЛ;</w:t>
            </w:r>
          </w:p>
          <w:p w:rsidR="005C6ADC" w:rsidRPr="00C70A00" w:rsidRDefault="005C6ADC" w:rsidP="00A615EE">
            <w:pPr>
              <w:pStyle w:val="a5"/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72"/>
                <w:tab w:val="left" w:pos="252"/>
              </w:tabs>
              <w:spacing w:line="192" w:lineRule="auto"/>
              <w:ind w:left="74" w:right="85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70A00">
              <w:rPr>
                <w:rFonts w:ascii="Arial" w:hAnsi="Arial" w:cs="Arial"/>
                <w:sz w:val="14"/>
                <w:szCs w:val="14"/>
                <w:lang w:eastAsia="en-US"/>
              </w:rPr>
              <w:t>документ, подтверждающий размер пенсии (заверенная банком выписка со счета, на который зачисляется пенсия; другие документы);</w:t>
            </w:r>
          </w:p>
          <w:p w:rsidR="005C6ADC" w:rsidRPr="00C70A00" w:rsidRDefault="005C6ADC" w:rsidP="00A615EE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252"/>
              </w:tabs>
              <w:spacing w:line="192" w:lineRule="auto"/>
              <w:ind w:left="74" w:firstLine="0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документы, подтверждающие получение дополнительных доходов Клиентом.</w:t>
            </w:r>
          </w:p>
          <w:p w:rsidR="005C6ADC" w:rsidRPr="00C70A00" w:rsidRDefault="005C6ADC" w:rsidP="00A615EE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252"/>
              </w:tabs>
              <w:spacing w:line="192" w:lineRule="auto"/>
              <w:ind w:left="74" w:firstLine="0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ксерокопи</w:t>
            </w:r>
            <w:r w:rsidR="00105D70">
              <w:rPr>
                <w:rFonts w:ascii="Arial" w:hAnsi="Arial" w:cs="Arial"/>
                <w:sz w:val="14"/>
                <w:szCs w:val="14"/>
              </w:rPr>
              <w:t>я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трудовой книжки Клиента, заверенн</w:t>
            </w:r>
            <w:r w:rsidR="00105D70">
              <w:rPr>
                <w:rFonts w:ascii="Arial" w:hAnsi="Arial" w:cs="Arial"/>
                <w:sz w:val="14"/>
                <w:szCs w:val="14"/>
              </w:rPr>
              <w:t>ая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работодателем (по Клиентам, не имеющим положительной кредитной истории в Банке)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Срок рассмотрения заявки</w:t>
            </w:r>
          </w:p>
        </w:tc>
        <w:tc>
          <w:tcPr>
            <w:tcW w:w="7796" w:type="dxa"/>
            <w:gridSpan w:val="13"/>
          </w:tcPr>
          <w:p w:rsidR="005C6ADC" w:rsidRPr="00C70A00" w:rsidRDefault="005C6ADC" w:rsidP="00A615EE">
            <w:pPr>
              <w:spacing w:before="100" w:beforeAutospacing="1" w:after="30"/>
              <w:ind w:left="90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Не более 5 дней, после предоставления полного пакета документов.</w:t>
            </w:r>
          </w:p>
        </w:tc>
      </w:tr>
      <w:tr w:rsidR="00B36929" w:rsidRPr="00C70A00" w:rsidTr="00A615EE">
        <w:tc>
          <w:tcPr>
            <w:tcW w:w="404" w:type="dxa"/>
            <w:vMerge w:val="restart"/>
          </w:tcPr>
          <w:p w:rsidR="005C6ADC" w:rsidRPr="00C70A00" w:rsidRDefault="005C6ADC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4.</w:t>
            </w:r>
          </w:p>
        </w:tc>
        <w:tc>
          <w:tcPr>
            <w:tcW w:w="10936" w:type="dxa"/>
            <w:gridSpan w:val="16"/>
            <w:shd w:val="clear" w:color="auto" w:fill="D9D9D9" w:themeFill="background1" w:themeFillShade="D9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Виды потребительского кредита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</w:p>
        </w:tc>
        <w:tc>
          <w:tcPr>
            <w:tcW w:w="3140" w:type="dxa"/>
            <w:gridSpan w:val="3"/>
            <w:vAlign w:val="center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Потребительский кредит </w:t>
            </w:r>
          </w:p>
        </w:tc>
        <w:tc>
          <w:tcPr>
            <w:tcW w:w="7796" w:type="dxa"/>
            <w:gridSpan w:val="13"/>
            <w:vAlign w:val="center"/>
          </w:tcPr>
          <w:p w:rsidR="00E4164F" w:rsidRPr="00E4164F" w:rsidRDefault="005C6ADC" w:rsidP="00A615EE">
            <w:pPr>
              <w:ind w:left="-88"/>
              <w:rPr>
                <w:rFonts w:ascii="Arial" w:hAnsi="Arial" w:cs="Arial"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sz w:val="14"/>
                <w:szCs w:val="14"/>
              </w:rPr>
              <w:t>«Стандартный»</w:t>
            </w:r>
            <w:r w:rsidR="00E4164F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="00E4164F" w:rsidRPr="00E4164F">
              <w:rPr>
                <w:rFonts w:ascii="Arial" w:hAnsi="Arial" w:cs="Arial"/>
                <w:b/>
                <w:sz w:val="14"/>
                <w:szCs w:val="14"/>
              </w:rPr>
              <w:t>«Потребительский ОН-ЛАЙН-кредит»</w:t>
            </w:r>
            <w:r w:rsidR="008038B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4164F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442C1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4164F" w:rsidRPr="00E4164F">
              <w:rPr>
                <w:rFonts w:ascii="Arial" w:hAnsi="Arial" w:cs="Arial"/>
                <w:sz w:val="14"/>
                <w:szCs w:val="14"/>
              </w:rPr>
              <w:t>предоставляется на потребительские цели.</w:t>
            </w:r>
          </w:p>
          <w:p w:rsidR="00F1730F" w:rsidRPr="00C70A00" w:rsidRDefault="005C6ADC" w:rsidP="00A615EE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bCs/>
                <w:sz w:val="14"/>
                <w:szCs w:val="14"/>
              </w:rPr>
              <w:t>«</w:t>
            </w:r>
            <w:r w:rsidR="009350EE" w:rsidRPr="00C70A00">
              <w:rPr>
                <w:rFonts w:ascii="Arial" w:hAnsi="Arial" w:cs="Arial"/>
                <w:b/>
                <w:bCs/>
                <w:sz w:val="14"/>
                <w:szCs w:val="14"/>
              </w:rPr>
              <w:t>Зарплатный</w:t>
            </w:r>
            <w:r w:rsidRPr="00C70A00">
              <w:rPr>
                <w:rFonts w:ascii="Arial" w:hAnsi="Arial" w:cs="Arial"/>
                <w:b/>
                <w:bCs/>
                <w:sz w:val="14"/>
                <w:szCs w:val="14"/>
              </w:rPr>
              <w:t>»</w:t>
            </w:r>
            <w:r w:rsidR="00E4164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</w:t>
            </w:r>
            <w:r w:rsidR="00E4164F">
              <w:rPr>
                <w:rFonts w:ascii="Arial" w:hAnsi="Arial" w:cs="Arial"/>
                <w:b/>
                <w:sz w:val="14"/>
                <w:szCs w:val="14"/>
              </w:rPr>
              <w:t xml:space="preserve">«Зарплатный </w:t>
            </w:r>
            <w:r w:rsidR="00E4164F" w:rsidRPr="00E4164F">
              <w:rPr>
                <w:rFonts w:ascii="Arial" w:hAnsi="Arial" w:cs="Arial"/>
                <w:b/>
                <w:sz w:val="14"/>
                <w:szCs w:val="14"/>
              </w:rPr>
              <w:t>ОН-ЛАЙН-кредит»</w:t>
            </w:r>
            <w:r w:rsidR="008038B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4164F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70A00">
              <w:rPr>
                <w:rFonts w:ascii="Arial" w:hAnsi="Arial" w:cs="Arial"/>
                <w:bCs/>
                <w:sz w:val="14"/>
                <w:szCs w:val="14"/>
              </w:rPr>
              <w:t xml:space="preserve"> предоставляется на потребительские це</w:t>
            </w:r>
            <w:r w:rsidR="00290A0F" w:rsidRPr="00C70A00">
              <w:rPr>
                <w:rFonts w:ascii="Arial" w:hAnsi="Arial" w:cs="Arial"/>
                <w:bCs/>
                <w:sz w:val="14"/>
                <w:szCs w:val="14"/>
              </w:rPr>
              <w:t>ли</w:t>
            </w:r>
            <w:r w:rsidR="00F1730F" w:rsidRPr="00C70A00">
              <w:rPr>
                <w:rFonts w:ascii="Arial" w:hAnsi="Arial" w:cs="Arial"/>
                <w:bCs/>
                <w:sz w:val="14"/>
                <w:szCs w:val="14"/>
              </w:rPr>
              <w:t xml:space="preserve"> физическим лицам, получающим зарплату через счета, открытые в</w:t>
            </w:r>
            <w:r w:rsidRPr="00C70A00">
              <w:rPr>
                <w:rFonts w:ascii="Arial" w:hAnsi="Arial" w:cs="Arial"/>
                <w:bCs/>
                <w:sz w:val="14"/>
                <w:szCs w:val="14"/>
              </w:rPr>
              <w:t xml:space="preserve"> ПАО </w:t>
            </w:r>
            <w:r w:rsidR="007B0F9C">
              <w:rPr>
                <w:rFonts w:ascii="Arial" w:hAnsi="Arial" w:cs="Arial"/>
                <w:bCs/>
                <w:sz w:val="14"/>
                <w:szCs w:val="14"/>
              </w:rPr>
              <w:t>«</w:t>
            </w:r>
            <w:r w:rsidRPr="00C70A00">
              <w:rPr>
                <w:rFonts w:ascii="Arial" w:hAnsi="Arial" w:cs="Arial"/>
                <w:bCs/>
                <w:sz w:val="14"/>
                <w:szCs w:val="14"/>
              </w:rPr>
              <w:t>ЧЕЛИНДБАНК</w:t>
            </w:r>
            <w:r w:rsidR="007B0F9C">
              <w:rPr>
                <w:rFonts w:ascii="Arial" w:hAnsi="Arial" w:cs="Arial"/>
                <w:bCs/>
                <w:sz w:val="14"/>
                <w:szCs w:val="14"/>
              </w:rPr>
              <w:t>»</w:t>
            </w:r>
            <w:r w:rsidR="00F1730F" w:rsidRPr="00C70A00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Pr="00C70A00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:rsidR="005C6ADC" w:rsidRPr="00C70A00" w:rsidRDefault="005C6ADC" w:rsidP="00A615E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sz w:val="14"/>
                <w:szCs w:val="14"/>
              </w:rPr>
              <w:t xml:space="preserve">«Пенсионный» </w:t>
            </w:r>
            <w:r w:rsidRPr="00C70A00">
              <w:rPr>
                <w:rFonts w:ascii="Arial" w:hAnsi="Arial" w:cs="Arial"/>
                <w:bCs/>
                <w:sz w:val="14"/>
                <w:szCs w:val="14"/>
              </w:rPr>
              <w:t>- предоставляется на потребительские цели клиентам, получающим доход в виде пенсионных выплат.</w:t>
            </w:r>
          </w:p>
          <w:p w:rsidR="005C6ADC" w:rsidRPr="00C70A00" w:rsidRDefault="00AE2079" w:rsidP="00A615EE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587E59" w:rsidRPr="00C70A0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«Кредит </w:t>
            </w:r>
            <w:r w:rsidR="00E83C85" w:rsidRPr="00C70A00"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r w:rsidR="005C6ADC" w:rsidRPr="00C70A00">
              <w:rPr>
                <w:rFonts w:ascii="Arial" w:hAnsi="Arial" w:cs="Arial"/>
                <w:b/>
                <w:bCs/>
                <w:sz w:val="14"/>
                <w:szCs w:val="14"/>
              </w:rPr>
              <w:t>од залог недвижимости</w:t>
            </w:r>
            <w:r w:rsidR="00587E59" w:rsidRPr="00C70A00">
              <w:rPr>
                <w:rFonts w:ascii="Arial" w:hAnsi="Arial" w:cs="Arial"/>
                <w:b/>
                <w:bCs/>
                <w:sz w:val="14"/>
                <w:szCs w:val="14"/>
              </w:rPr>
              <w:t>»</w:t>
            </w:r>
            <w:r w:rsidR="005C6ADC" w:rsidRPr="00C70A00">
              <w:rPr>
                <w:rFonts w:ascii="Arial" w:hAnsi="Arial" w:cs="Arial"/>
                <w:bCs/>
                <w:sz w:val="14"/>
                <w:szCs w:val="14"/>
              </w:rPr>
              <w:t xml:space="preserve"> – предоставляется на потребительские цели.</w:t>
            </w:r>
          </w:p>
        </w:tc>
      </w:tr>
      <w:tr w:rsidR="00C448E4" w:rsidRPr="00C70A00" w:rsidTr="00E06631"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</w:p>
        </w:tc>
        <w:tc>
          <w:tcPr>
            <w:tcW w:w="3140" w:type="dxa"/>
            <w:gridSpan w:val="3"/>
            <w:vAlign w:val="center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Автокредит</w:t>
            </w:r>
          </w:p>
        </w:tc>
        <w:tc>
          <w:tcPr>
            <w:tcW w:w="7796" w:type="dxa"/>
            <w:gridSpan w:val="13"/>
            <w:vAlign w:val="center"/>
          </w:tcPr>
          <w:p w:rsidR="005C6ADC" w:rsidRPr="00C70A00" w:rsidRDefault="005C6ADC" w:rsidP="00A615EE">
            <w:pPr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971E38" w:rsidRPr="00C70A00">
              <w:rPr>
                <w:rFonts w:ascii="Arial" w:hAnsi="Arial" w:cs="Arial"/>
                <w:b/>
                <w:sz w:val="14"/>
                <w:szCs w:val="14"/>
              </w:rPr>
              <w:t>Автокредит</w:t>
            </w:r>
            <w:r w:rsidRPr="00C70A00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- предоставляет</w:t>
            </w:r>
            <w:r w:rsidR="00442C1A">
              <w:rPr>
                <w:rFonts w:ascii="Arial" w:hAnsi="Arial" w:cs="Arial"/>
                <w:sz w:val="14"/>
                <w:szCs w:val="14"/>
              </w:rPr>
              <w:t>ся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на приобретение нового авто или авто с пробегом.</w:t>
            </w:r>
          </w:p>
        </w:tc>
      </w:tr>
      <w:tr w:rsidR="00B36929" w:rsidRPr="00C70A00" w:rsidTr="00A615EE">
        <w:tc>
          <w:tcPr>
            <w:tcW w:w="404" w:type="dxa"/>
            <w:vMerge w:val="restart"/>
          </w:tcPr>
          <w:p w:rsidR="005C6ADC" w:rsidRPr="00C70A00" w:rsidRDefault="005C6ADC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5.</w:t>
            </w:r>
          </w:p>
        </w:tc>
        <w:tc>
          <w:tcPr>
            <w:tcW w:w="10936" w:type="dxa"/>
            <w:gridSpan w:val="16"/>
            <w:shd w:val="clear" w:color="auto" w:fill="D9D9D9" w:themeFill="background1" w:themeFillShade="D9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Суммы потребительского кредита и сроки его возврата</w:t>
            </w:r>
          </w:p>
        </w:tc>
      </w:tr>
      <w:tr w:rsidR="00B36929" w:rsidRPr="00C70A00" w:rsidTr="00E06631">
        <w:trPr>
          <w:trHeight w:val="1006"/>
        </w:trPr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  <w:p w:rsidR="005C6ADC" w:rsidRPr="00C70A00" w:rsidRDefault="005C6ADC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Потребительские кредиты</w:t>
            </w:r>
          </w:p>
        </w:tc>
        <w:tc>
          <w:tcPr>
            <w:tcW w:w="2018" w:type="dxa"/>
            <w:gridSpan w:val="4"/>
          </w:tcPr>
          <w:p w:rsidR="005C6ADC" w:rsidRDefault="005C6ADC" w:rsidP="00A615EE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Срок кредита до </w:t>
            </w:r>
            <w:r w:rsidR="00B939BB">
              <w:rPr>
                <w:rFonts w:ascii="Arial" w:hAnsi="Arial" w:cs="Arial"/>
                <w:sz w:val="14"/>
                <w:szCs w:val="14"/>
              </w:rPr>
              <w:t>5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лет</w:t>
            </w:r>
          </w:p>
          <w:p w:rsidR="00764992" w:rsidRPr="00C70A00" w:rsidRDefault="00830693" w:rsidP="00A615EE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 кредита до 3</w:t>
            </w:r>
            <w:r w:rsidR="00764992">
              <w:rPr>
                <w:rFonts w:ascii="Arial" w:hAnsi="Arial" w:cs="Arial"/>
                <w:sz w:val="14"/>
                <w:szCs w:val="14"/>
              </w:rPr>
              <w:t xml:space="preserve"> года</w:t>
            </w:r>
          </w:p>
          <w:p w:rsidR="005C6ADC" w:rsidRPr="00C70A00" w:rsidRDefault="005C6ADC" w:rsidP="00A615EE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Срок кредита до 5 лет</w:t>
            </w:r>
          </w:p>
          <w:p w:rsidR="005C6ADC" w:rsidRDefault="005C6ADC" w:rsidP="00A615EE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Срок кредита до 7 лет</w:t>
            </w:r>
          </w:p>
          <w:p w:rsidR="00E145E0" w:rsidRPr="00F24A51" w:rsidRDefault="00E145E0" w:rsidP="00A615EE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Срок кредита до </w:t>
            </w:r>
            <w:r w:rsidR="00830693">
              <w:rPr>
                <w:rFonts w:ascii="Arial" w:hAnsi="Arial" w:cs="Arial"/>
                <w:sz w:val="14"/>
                <w:szCs w:val="14"/>
              </w:rPr>
              <w:t>5</w:t>
            </w:r>
            <w:r w:rsidR="00B112AB">
              <w:rPr>
                <w:rFonts w:ascii="Arial" w:hAnsi="Arial" w:cs="Arial"/>
                <w:sz w:val="14"/>
                <w:szCs w:val="14"/>
              </w:rPr>
              <w:t xml:space="preserve"> лет</w:t>
            </w:r>
          </w:p>
          <w:p w:rsidR="005C6ADC" w:rsidRDefault="005C6ADC" w:rsidP="00A615EE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Срок кредита до </w:t>
            </w:r>
            <w:r w:rsidR="0018477E">
              <w:rPr>
                <w:rFonts w:ascii="Arial" w:hAnsi="Arial" w:cs="Arial"/>
                <w:sz w:val="14"/>
                <w:szCs w:val="14"/>
              </w:rPr>
              <w:t>15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лет</w:t>
            </w:r>
          </w:p>
          <w:p w:rsidR="0078375D" w:rsidRPr="00C70A00" w:rsidRDefault="0078375D" w:rsidP="00A615EE">
            <w:pPr>
              <w:ind w:right="-107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</w:p>
        </w:tc>
        <w:tc>
          <w:tcPr>
            <w:tcW w:w="3226" w:type="dxa"/>
            <w:gridSpan w:val="5"/>
          </w:tcPr>
          <w:p w:rsidR="005C6ADC" w:rsidRDefault="005C6ADC" w:rsidP="00A615EE">
            <w:pPr>
              <w:ind w:left="-88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«Стандартный»</w:t>
            </w:r>
          </w:p>
          <w:p w:rsidR="00764992" w:rsidRPr="00C70A00" w:rsidRDefault="00E145E0" w:rsidP="00A615EE">
            <w:pPr>
              <w:ind w:left="-88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336699"/>
                <w:sz w:val="14"/>
                <w:szCs w:val="14"/>
              </w:rPr>
              <w:t>«</w:t>
            </w:r>
            <w:r w:rsidR="00764992">
              <w:rPr>
                <w:rFonts w:ascii="Arial" w:hAnsi="Arial" w:cs="Arial"/>
                <w:b/>
                <w:color w:val="336699"/>
                <w:sz w:val="14"/>
                <w:szCs w:val="14"/>
              </w:rPr>
              <w:t xml:space="preserve">Потребительский </w:t>
            </w:r>
            <w:r w:rsidR="00764992" w:rsidRPr="00764992">
              <w:rPr>
                <w:rFonts w:ascii="Arial" w:hAnsi="Arial" w:cs="Arial"/>
                <w:b/>
                <w:color w:val="336699"/>
                <w:sz w:val="14"/>
                <w:szCs w:val="14"/>
              </w:rPr>
              <w:t>ОН</w:t>
            </w:r>
            <w:r w:rsidR="00D42953" w:rsidRPr="00E552CD">
              <w:rPr>
                <w:rFonts w:ascii="Arial" w:hAnsi="Arial" w:cs="Arial"/>
                <w:b/>
                <w:color w:val="336699"/>
                <w:sz w:val="14"/>
                <w:szCs w:val="14"/>
              </w:rPr>
              <w:t>-</w:t>
            </w:r>
            <w:r w:rsidR="00764992" w:rsidRPr="00764992">
              <w:rPr>
                <w:rFonts w:ascii="Arial" w:hAnsi="Arial" w:cs="Arial"/>
                <w:b/>
                <w:color w:val="336699"/>
                <w:sz w:val="14"/>
                <w:szCs w:val="14"/>
              </w:rPr>
              <w:t>ЛАЙН-кредит</w:t>
            </w:r>
            <w:r>
              <w:rPr>
                <w:rFonts w:ascii="Arial" w:hAnsi="Arial" w:cs="Arial"/>
                <w:b/>
                <w:color w:val="336699"/>
                <w:sz w:val="14"/>
                <w:szCs w:val="14"/>
              </w:rPr>
              <w:t>»</w:t>
            </w:r>
          </w:p>
          <w:p w:rsidR="005C6ADC" w:rsidRPr="00C70A00" w:rsidRDefault="005C6ADC" w:rsidP="00A615EE">
            <w:pPr>
              <w:ind w:left="-88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«Пенсионный»</w:t>
            </w:r>
          </w:p>
          <w:p w:rsidR="005C6ADC" w:rsidRDefault="005C6ADC" w:rsidP="00A615EE">
            <w:pPr>
              <w:ind w:left="-88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«Зарплатный»</w:t>
            </w:r>
          </w:p>
          <w:p w:rsidR="00E145E0" w:rsidRPr="00C70A00" w:rsidRDefault="00E145E0" w:rsidP="00A615EE">
            <w:pPr>
              <w:ind w:left="-88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336699"/>
                <w:sz w:val="14"/>
                <w:szCs w:val="14"/>
              </w:rPr>
              <w:t>«</w:t>
            </w:r>
            <w:r w:rsidR="00E4164F">
              <w:rPr>
                <w:rFonts w:ascii="Arial" w:hAnsi="Arial" w:cs="Arial"/>
                <w:b/>
                <w:color w:val="336699"/>
                <w:sz w:val="14"/>
                <w:szCs w:val="14"/>
              </w:rPr>
              <w:t>Зарплатный</w:t>
            </w:r>
            <w:r w:rsidR="00E4164F" w:rsidRPr="00764992">
              <w:rPr>
                <w:rFonts w:ascii="Arial" w:hAnsi="Arial" w:cs="Arial"/>
                <w:b/>
                <w:color w:val="336699"/>
                <w:sz w:val="14"/>
                <w:szCs w:val="14"/>
              </w:rPr>
              <w:t xml:space="preserve"> </w:t>
            </w:r>
            <w:r w:rsidRPr="00764992">
              <w:rPr>
                <w:rFonts w:ascii="Arial" w:hAnsi="Arial" w:cs="Arial"/>
                <w:b/>
                <w:color w:val="336699"/>
                <w:sz w:val="14"/>
                <w:szCs w:val="14"/>
              </w:rPr>
              <w:t>ОН</w:t>
            </w:r>
            <w:r w:rsidR="00D42953" w:rsidRPr="00E552CD">
              <w:rPr>
                <w:rFonts w:ascii="Arial" w:hAnsi="Arial" w:cs="Arial"/>
                <w:b/>
                <w:color w:val="336699"/>
                <w:sz w:val="14"/>
                <w:szCs w:val="14"/>
              </w:rPr>
              <w:t>-</w:t>
            </w:r>
            <w:r w:rsidRPr="00764992">
              <w:rPr>
                <w:rFonts w:ascii="Arial" w:hAnsi="Arial" w:cs="Arial"/>
                <w:b/>
                <w:color w:val="336699"/>
                <w:sz w:val="14"/>
                <w:szCs w:val="14"/>
              </w:rPr>
              <w:t>ЛАЙН-кредит</w:t>
            </w:r>
            <w:r>
              <w:rPr>
                <w:rFonts w:ascii="Arial" w:hAnsi="Arial" w:cs="Arial"/>
                <w:b/>
                <w:color w:val="336699"/>
                <w:sz w:val="14"/>
                <w:szCs w:val="14"/>
              </w:rPr>
              <w:t>»</w:t>
            </w:r>
          </w:p>
          <w:p w:rsidR="00813F35" w:rsidRPr="00C70A00" w:rsidRDefault="009A38C9" w:rsidP="00962A85">
            <w:pPr>
              <w:ind w:left="-124" w:right="-104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336699"/>
                <w:sz w:val="14"/>
                <w:szCs w:val="14"/>
              </w:rPr>
              <w:t xml:space="preserve"> </w:t>
            </w:r>
            <w:r w:rsidR="00782D41">
              <w:rPr>
                <w:rFonts w:ascii="Arial" w:hAnsi="Arial" w:cs="Arial"/>
                <w:b/>
                <w:color w:val="336699"/>
                <w:sz w:val="14"/>
                <w:szCs w:val="14"/>
              </w:rPr>
              <w:t>«</w:t>
            </w:r>
            <w:r w:rsidR="00587E59"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К</w:t>
            </w:r>
            <w:r w:rsidR="005C6ADC"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редит</w:t>
            </w:r>
            <w:r w:rsidR="00AC79E5"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 xml:space="preserve"> под залог </w:t>
            </w:r>
            <w:r w:rsidR="006E7373">
              <w:rPr>
                <w:rFonts w:ascii="Arial" w:hAnsi="Arial" w:cs="Arial"/>
                <w:b/>
                <w:color w:val="336699"/>
                <w:sz w:val="14"/>
                <w:szCs w:val="14"/>
              </w:rPr>
              <w:t>недвижимости»</w:t>
            </w:r>
          </w:p>
        </w:tc>
        <w:tc>
          <w:tcPr>
            <w:tcW w:w="2552" w:type="dxa"/>
            <w:gridSpan w:val="4"/>
          </w:tcPr>
          <w:p w:rsidR="00764992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от 15 000 до </w:t>
            </w:r>
            <w:r w:rsidR="00406D25">
              <w:rPr>
                <w:rFonts w:ascii="Arial" w:hAnsi="Arial" w:cs="Arial"/>
                <w:sz w:val="14"/>
                <w:szCs w:val="14"/>
              </w:rPr>
              <w:t>10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000 000 рублей    </w:t>
            </w:r>
          </w:p>
          <w:p w:rsidR="005C6ADC" w:rsidRPr="00C70A00" w:rsidRDefault="00E145E0" w:rsidP="00A615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 15 000</w:t>
            </w:r>
            <w:r w:rsidR="005C6ADC" w:rsidRPr="00C70A0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до </w:t>
            </w:r>
            <w:r w:rsidR="00830693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00 000 рублей</w:t>
            </w:r>
            <w:r w:rsidR="005C6ADC" w:rsidRPr="00C70A00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от 15 000 до 1 000 000 рублей</w:t>
            </w:r>
          </w:p>
          <w:p w:rsidR="005C6ADC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от </w:t>
            </w:r>
            <w:r w:rsidR="00F24A51">
              <w:rPr>
                <w:rFonts w:ascii="Arial" w:hAnsi="Arial" w:cs="Arial"/>
                <w:sz w:val="14"/>
                <w:szCs w:val="14"/>
              </w:rPr>
              <w:t>15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000 до </w:t>
            </w:r>
            <w:r w:rsidR="00191E50">
              <w:rPr>
                <w:rFonts w:ascii="Arial" w:hAnsi="Arial" w:cs="Arial"/>
                <w:sz w:val="14"/>
                <w:szCs w:val="14"/>
              </w:rPr>
              <w:t>10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000 000 рублей</w:t>
            </w:r>
          </w:p>
          <w:p w:rsidR="00E145E0" w:rsidRPr="00C70A00" w:rsidRDefault="00E145E0" w:rsidP="00A615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 10 000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до </w:t>
            </w:r>
            <w:r w:rsidR="00830693">
              <w:rPr>
                <w:rFonts w:ascii="Arial" w:hAnsi="Arial" w:cs="Arial"/>
                <w:sz w:val="14"/>
                <w:szCs w:val="14"/>
              </w:rPr>
              <w:t>1 5</w:t>
            </w:r>
            <w:r>
              <w:rPr>
                <w:rFonts w:ascii="Arial" w:hAnsi="Arial" w:cs="Arial"/>
                <w:sz w:val="14"/>
                <w:szCs w:val="14"/>
              </w:rPr>
              <w:t>00 000 рублей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:rsidR="00813F35" w:rsidRPr="00C70A00" w:rsidRDefault="005C6ADC" w:rsidP="00486C3A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от 1</w:t>
            </w:r>
            <w:r w:rsidR="00DD0AE7">
              <w:rPr>
                <w:rFonts w:ascii="Arial" w:hAnsi="Arial" w:cs="Arial"/>
                <w:sz w:val="14"/>
                <w:szCs w:val="14"/>
              </w:rPr>
              <w:t>0</w:t>
            </w:r>
            <w:r w:rsidR="000E1E9F">
              <w:rPr>
                <w:rFonts w:ascii="Arial" w:hAnsi="Arial" w:cs="Arial"/>
                <w:sz w:val="14"/>
                <w:szCs w:val="14"/>
              </w:rPr>
              <w:t>0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000 до </w:t>
            </w:r>
            <w:r w:rsidR="00191E50">
              <w:rPr>
                <w:rFonts w:ascii="Arial" w:hAnsi="Arial" w:cs="Arial"/>
                <w:sz w:val="14"/>
                <w:szCs w:val="14"/>
              </w:rPr>
              <w:t>10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000 000 рублей</w:t>
            </w:r>
          </w:p>
        </w:tc>
      </w:tr>
      <w:tr w:rsidR="00B36929" w:rsidRPr="00C70A00" w:rsidTr="00E06631">
        <w:trPr>
          <w:trHeight w:val="344"/>
        </w:trPr>
        <w:tc>
          <w:tcPr>
            <w:tcW w:w="404" w:type="dxa"/>
            <w:vMerge/>
          </w:tcPr>
          <w:p w:rsidR="005C6ADC" w:rsidRPr="00C70A00" w:rsidRDefault="005C6ADC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0" w:type="dxa"/>
            <w:gridSpan w:val="3"/>
            <w:vAlign w:val="center"/>
          </w:tcPr>
          <w:p w:rsidR="005C6ADC" w:rsidRPr="00C70A00" w:rsidRDefault="005C6ADC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Автокредит</w:t>
            </w:r>
          </w:p>
        </w:tc>
        <w:tc>
          <w:tcPr>
            <w:tcW w:w="2018" w:type="dxa"/>
            <w:gridSpan w:val="4"/>
            <w:vAlign w:val="center"/>
          </w:tcPr>
          <w:p w:rsidR="005C6ADC" w:rsidRPr="00C70A00" w:rsidRDefault="005C6ADC" w:rsidP="00A615EE">
            <w:pPr>
              <w:ind w:right="-107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Срок кредита до </w:t>
            </w:r>
            <w:r w:rsidR="000C3C8B">
              <w:rPr>
                <w:rFonts w:ascii="Arial" w:hAnsi="Arial" w:cs="Arial"/>
                <w:sz w:val="14"/>
                <w:szCs w:val="14"/>
              </w:rPr>
              <w:t>7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лет</w:t>
            </w:r>
          </w:p>
        </w:tc>
        <w:tc>
          <w:tcPr>
            <w:tcW w:w="3226" w:type="dxa"/>
            <w:gridSpan w:val="5"/>
            <w:vAlign w:val="center"/>
          </w:tcPr>
          <w:p w:rsidR="005C6ADC" w:rsidRPr="00C70A00" w:rsidRDefault="005C6ADC" w:rsidP="00A615EE">
            <w:pPr>
              <w:ind w:left="-28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«Новый автомобиль»</w:t>
            </w:r>
          </w:p>
          <w:p w:rsidR="005C6ADC" w:rsidRPr="00C70A00" w:rsidRDefault="005C6ADC" w:rsidP="00A615EE">
            <w:pPr>
              <w:ind w:left="-28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«Автомобиль с пробегом»</w:t>
            </w:r>
          </w:p>
        </w:tc>
        <w:tc>
          <w:tcPr>
            <w:tcW w:w="2552" w:type="dxa"/>
            <w:gridSpan w:val="4"/>
            <w:vAlign w:val="center"/>
          </w:tcPr>
          <w:p w:rsidR="005C6ADC" w:rsidRPr="00C70A00" w:rsidRDefault="005C6ADC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от 100 000 рублей</w:t>
            </w:r>
          </w:p>
        </w:tc>
      </w:tr>
      <w:tr w:rsidR="00C448E4" w:rsidRPr="00C70A00" w:rsidTr="00E06631">
        <w:tc>
          <w:tcPr>
            <w:tcW w:w="404" w:type="dxa"/>
          </w:tcPr>
          <w:p w:rsidR="006547FF" w:rsidRPr="00C70A00" w:rsidRDefault="006547FF" w:rsidP="00A615EE">
            <w:pPr>
              <w:ind w:right="-33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6.</w:t>
            </w:r>
          </w:p>
        </w:tc>
        <w:tc>
          <w:tcPr>
            <w:tcW w:w="3140" w:type="dxa"/>
            <w:gridSpan w:val="3"/>
            <w:shd w:val="clear" w:color="auto" w:fill="D9D9D9" w:themeFill="background1" w:themeFillShade="D9"/>
          </w:tcPr>
          <w:p w:rsidR="006547FF" w:rsidRPr="00C70A00" w:rsidRDefault="006547FF" w:rsidP="00A615EE">
            <w:pPr>
              <w:ind w:left="-83" w:right="-161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Валюты, в которых предоставляется кредит</w:t>
            </w:r>
          </w:p>
        </w:tc>
        <w:tc>
          <w:tcPr>
            <w:tcW w:w="7796" w:type="dxa"/>
            <w:gridSpan w:val="13"/>
          </w:tcPr>
          <w:p w:rsidR="006547FF" w:rsidRPr="00C70A00" w:rsidRDefault="006547FF" w:rsidP="00A615E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Рубли РФ</w:t>
            </w:r>
          </w:p>
        </w:tc>
      </w:tr>
      <w:tr w:rsidR="00C448E4" w:rsidRPr="00C70A00" w:rsidTr="00E06631">
        <w:tc>
          <w:tcPr>
            <w:tcW w:w="404" w:type="dxa"/>
          </w:tcPr>
          <w:p w:rsidR="006547FF" w:rsidRPr="00C70A00" w:rsidRDefault="006547FF" w:rsidP="00A615EE">
            <w:pPr>
              <w:ind w:right="-33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7.</w:t>
            </w:r>
          </w:p>
        </w:tc>
        <w:tc>
          <w:tcPr>
            <w:tcW w:w="3140" w:type="dxa"/>
            <w:gridSpan w:val="3"/>
            <w:shd w:val="clear" w:color="auto" w:fill="D9D9D9" w:themeFill="background1" w:themeFillShade="D9"/>
          </w:tcPr>
          <w:p w:rsidR="006547FF" w:rsidRPr="00C70A00" w:rsidRDefault="006547FF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Способы предоставления кредита, в том числе с использованием заемщиком электронных средств платежа</w:t>
            </w:r>
          </w:p>
        </w:tc>
        <w:tc>
          <w:tcPr>
            <w:tcW w:w="7796" w:type="dxa"/>
            <w:gridSpan w:val="13"/>
          </w:tcPr>
          <w:p w:rsidR="006547FF" w:rsidRPr="00C70A00" w:rsidRDefault="006547FF" w:rsidP="00A615EE">
            <w:pPr>
              <w:jc w:val="both"/>
              <w:rPr>
                <w:rFonts w:ascii="Arial" w:hAnsi="Arial" w:cs="Arial"/>
                <w:color w:val="373737"/>
                <w:sz w:val="14"/>
                <w:szCs w:val="14"/>
              </w:rPr>
            </w:pPr>
            <w:r w:rsidRPr="00C70A00">
              <w:rPr>
                <w:rFonts w:ascii="Arial" w:hAnsi="Arial" w:cs="Arial"/>
                <w:color w:val="373737"/>
                <w:sz w:val="14"/>
                <w:szCs w:val="14"/>
              </w:rPr>
              <w:t xml:space="preserve">Наличными, либо на банковский счет Заемщика. </w:t>
            </w:r>
          </w:p>
          <w:p w:rsidR="006547FF" w:rsidRPr="00C70A00" w:rsidRDefault="006547FF" w:rsidP="00A615E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70A00">
              <w:rPr>
                <w:rFonts w:ascii="Arial" w:hAnsi="Arial" w:cs="Arial"/>
                <w:color w:val="373737"/>
                <w:sz w:val="14"/>
                <w:szCs w:val="14"/>
              </w:rPr>
              <w:t>Для кредитных карт:</w:t>
            </w:r>
            <w:r w:rsidR="009350EE" w:rsidRPr="00C70A00">
              <w:rPr>
                <w:rFonts w:ascii="Arial" w:hAnsi="Arial" w:cs="Arial"/>
                <w:color w:val="373737"/>
                <w:sz w:val="14"/>
                <w:szCs w:val="14"/>
              </w:rPr>
              <w:t xml:space="preserve"> </w:t>
            </w:r>
            <w:r w:rsidRPr="00C70A00">
              <w:rPr>
                <w:rFonts w:ascii="Arial" w:hAnsi="Arial" w:cs="Arial"/>
                <w:color w:val="373737"/>
                <w:sz w:val="14"/>
                <w:szCs w:val="14"/>
              </w:rPr>
              <w:t>Установление лимита кредитования по карте</w:t>
            </w:r>
          </w:p>
        </w:tc>
      </w:tr>
      <w:tr w:rsidR="00EC7AE3" w:rsidRPr="00C70A00" w:rsidTr="00A615EE">
        <w:trPr>
          <w:trHeight w:val="316"/>
        </w:trPr>
        <w:tc>
          <w:tcPr>
            <w:tcW w:w="404" w:type="dxa"/>
            <w:vMerge w:val="restart"/>
          </w:tcPr>
          <w:p w:rsidR="00EC7AE3" w:rsidRPr="00C70A00" w:rsidRDefault="00EC7AE3" w:rsidP="00A615EE">
            <w:pPr>
              <w:ind w:right="-3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8.</w:t>
            </w:r>
          </w:p>
        </w:tc>
        <w:tc>
          <w:tcPr>
            <w:tcW w:w="10936" w:type="dxa"/>
            <w:gridSpan w:val="16"/>
            <w:shd w:val="clear" w:color="auto" w:fill="D9D9D9" w:themeFill="background1" w:themeFillShade="D9"/>
            <w:vAlign w:val="center"/>
          </w:tcPr>
          <w:p w:rsidR="00CD5793" w:rsidRPr="00C70A00" w:rsidRDefault="00EC7AE3" w:rsidP="00A615EE">
            <w:pPr>
              <w:ind w:left="4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0A00">
              <w:rPr>
                <w:rFonts w:ascii="Arial" w:hAnsi="Arial" w:cs="Arial"/>
                <w:b/>
                <w:color w:val="336699"/>
                <w:sz w:val="16"/>
                <w:szCs w:val="16"/>
              </w:rPr>
              <w:t>Тарифы</w:t>
            </w:r>
            <w:r>
              <w:rPr>
                <w:rFonts w:ascii="Arial" w:hAnsi="Arial" w:cs="Arial"/>
                <w:b/>
                <w:color w:val="336699"/>
                <w:sz w:val="16"/>
                <w:szCs w:val="16"/>
              </w:rPr>
              <w:t xml:space="preserve">                                                                                      </w:t>
            </w:r>
            <w:r w:rsidRPr="00C70A00">
              <w:rPr>
                <w:rFonts w:ascii="Arial" w:hAnsi="Arial" w:cs="Arial"/>
                <w:b/>
                <w:color w:val="336699"/>
                <w:sz w:val="16"/>
                <w:szCs w:val="16"/>
              </w:rPr>
              <w:t>«Стандартный»</w:t>
            </w:r>
          </w:p>
        </w:tc>
      </w:tr>
      <w:tr w:rsidR="00BD4325" w:rsidRPr="00C70A00" w:rsidTr="00A615EE">
        <w:trPr>
          <w:trHeight w:val="212"/>
        </w:trPr>
        <w:tc>
          <w:tcPr>
            <w:tcW w:w="404" w:type="dxa"/>
            <w:vMerge/>
          </w:tcPr>
          <w:p w:rsidR="00BD4325" w:rsidRPr="00C70A00" w:rsidRDefault="00BD4325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3" w:type="dxa"/>
            <w:gridSpan w:val="6"/>
            <w:vAlign w:val="center"/>
          </w:tcPr>
          <w:p w:rsidR="00BD4325" w:rsidRPr="00C70A00" w:rsidRDefault="009A7496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Наличие факторов</w:t>
            </w:r>
          </w:p>
        </w:tc>
        <w:tc>
          <w:tcPr>
            <w:tcW w:w="4100" w:type="dxa"/>
            <w:gridSpan w:val="9"/>
            <w:vAlign w:val="center"/>
          </w:tcPr>
          <w:p w:rsidR="00BD4325" w:rsidRPr="00C70A00" w:rsidRDefault="009A7496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Срок / Годовые процентные ставки,%</w:t>
            </w:r>
          </w:p>
        </w:tc>
        <w:tc>
          <w:tcPr>
            <w:tcW w:w="1843" w:type="dxa"/>
            <w:vAlign w:val="center"/>
          </w:tcPr>
          <w:p w:rsidR="00BD4325" w:rsidRPr="00C70A00" w:rsidRDefault="00BD4325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Сумма кредита, </w:t>
            </w:r>
            <w:proofErr w:type="spellStart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</w:tr>
      <w:tr w:rsidR="00707EA0" w:rsidRPr="00C70A00" w:rsidTr="00CF3DB3">
        <w:tc>
          <w:tcPr>
            <w:tcW w:w="404" w:type="dxa"/>
            <w:vMerge/>
          </w:tcPr>
          <w:p w:rsidR="00707EA0" w:rsidRPr="00C70A00" w:rsidRDefault="00707EA0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ОБЕСПЕЧЕНИЕ</w:t>
            </w:r>
            <w:r w:rsidR="00DD0A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585" w:type="dxa"/>
            <w:gridSpan w:val="3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ЛОЯЛЬНОСТЬ **</w:t>
            </w:r>
          </w:p>
        </w:tc>
        <w:tc>
          <w:tcPr>
            <w:tcW w:w="1713" w:type="dxa"/>
            <w:gridSpan w:val="2"/>
            <w:vAlign w:val="center"/>
          </w:tcPr>
          <w:p w:rsidR="00707EA0" w:rsidRPr="00C70A00" w:rsidRDefault="00707EA0" w:rsidP="00A615EE">
            <w:pPr>
              <w:ind w:left="-107" w:right="-1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СТРАХОВАНИЕ ***</w:t>
            </w:r>
          </w:p>
        </w:tc>
        <w:tc>
          <w:tcPr>
            <w:tcW w:w="1124" w:type="dxa"/>
            <w:gridSpan w:val="2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До 1 года</w:t>
            </w:r>
          </w:p>
        </w:tc>
        <w:tc>
          <w:tcPr>
            <w:tcW w:w="1561" w:type="dxa"/>
            <w:gridSpan w:val="3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От 1 года до 3 лет</w:t>
            </w:r>
          </w:p>
        </w:tc>
        <w:tc>
          <w:tcPr>
            <w:tcW w:w="1407" w:type="dxa"/>
            <w:gridSpan w:val="3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От 3 до </w:t>
            </w:r>
            <w:r w:rsidR="00F717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>5</w:t>
            </w: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лет</w:t>
            </w:r>
          </w:p>
        </w:tc>
        <w:tc>
          <w:tcPr>
            <w:tcW w:w="1851" w:type="dxa"/>
            <w:gridSpan w:val="2"/>
            <w:vAlign w:val="center"/>
          </w:tcPr>
          <w:p w:rsidR="00707EA0" w:rsidRPr="00C70A00" w:rsidRDefault="00707EA0" w:rsidP="00A615E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07EA0" w:rsidRPr="00C70A00" w:rsidTr="00CF3DB3">
        <w:tc>
          <w:tcPr>
            <w:tcW w:w="404" w:type="dxa"/>
            <w:vMerge/>
          </w:tcPr>
          <w:p w:rsidR="00707EA0" w:rsidRPr="00C70A00" w:rsidRDefault="00707EA0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5" w:type="dxa"/>
            <w:gridSpan w:val="3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gridSpan w:val="2"/>
            <w:vAlign w:val="center"/>
          </w:tcPr>
          <w:p w:rsidR="00707EA0" w:rsidRPr="0058114C" w:rsidRDefault="006252E1" w:rsidP="00363A7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3</w:t>
            </w:r>
            <w:r w:rsidR="00363A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8</w:t>
            </w:r>
            <w:r w:rsidR="0058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561" w:type="dxa"/>
            <w:gridSpan w:val="3"/>
            <w:vAlign w:val="center"/>
          </w:tcPr>
          <w:p w:rsidR="00707EA0" w:rsidRPr="004B7801" w:rsidRDefault="00363A7E" w:rsidP="00962A85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40</w:t>
            </w:r>
            <w:r w:rsidR="00B579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407" w:type="dxa"/>
            <w:gridSpan w:val="3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51" w:type="dxa"/>
            <w:gridSpan w:val="2"/>
            <w:vAlign w:val="center"/>
          </w:tcPr>
          <w:p w:rsidR="00707EA0" w:rsidRPr="00C70A00" w:rsidRDefault="00DD0AE7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15-500</w:t>
            </w:r>
            <w:r w:rsidR="00476B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¹</w:t>
            </w:r>
          </w:p>
        </w:tc>
      </w:tr>
      <w:tr w:rsidR="00707EA0" w:rsidRPr="00C70A00" w:rsidTr="00CF3DB3">
        <w:tc>
          <w:tcPr>
            <w:tcW w:w="404" w:type="dxa"/>
            <w:vMerge/>
          </w:tcPr>
          <w:p w:rsidR="00707EA0" w:rsidRPr="00C70A00" w:rsidRDefault="00707EA0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</w:t>
            </w:r>
          </w:p>
        </w:tc>
        <w:tc>
          <w:tcPr>
            <w:tcW w:w="1585" w:type="dxa"/>
            <w:gridSpan w:val="3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gridSpan w:val="2"/>
            <w:vAlign w:val="center"/>
          </w:tcPr>
          <w:p w:rsidR="00707EA0" w:rsidRPr="00CB2475" w:rsidRDefault="00363A7E" w:rsidP="00363A7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3</w:t>
            </w:r>
            <w:r w:rsidR="00B7600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2</w:t>
            </w:r>
            <w:r w:rsidR="00B579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561" w:type="dxa"/>
            <w:gridSpan w:val="3"/>
            <w:vAlign w:val="center"/>
          </w:tcPr>
          <w:p w:rsidR="00707EA0" w:rsidRPr="00A65818" w:rsidRDefault="00962A85" w:rsidP="00363A7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363A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4</w:t>
            </w:r>
            <w:r w:rsidR="00B579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407" w:type="dxa"/>
            <w:gridSpan w:val="3"/>
            <w:vAlign w:val="center"/>
          </w:tcPr>
          <w:p w:rsidR="00707EA0" w:rsidRPr="00365915" w:rsidRDefault="00B57900" w:rsidP="00363A7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363A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851" w:type="dxa"/>
            <w:gridSpan w:val="2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</w:t>
            </w:r>
            <w:r w:rsidR="004815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707EA0" w:rsidRPr="00C70A00" w:rsidTr="00CF3DB3">
        <w:tc>
          <w:tcPr>
            <w:tcW w:w="404" w:type="dxa"/>
            <w:vMerge/>
          </w:tcPr>
          <w:p w:rsidR="00707EA0" w:rsidRPr="00C70A00" w:rsidRDefault="00707EA0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5" w:type="dxa"/>
            <w:gridSpan w:val="3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Лояльность</w:t>
            </w:r>
          </w:p>
        </w:tc>
        <w:tc>
          <w:tcPr>
            <w:tcW w:w="1713" w:type="dxa"/>
            <w:gridSpan w:val="2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gridSpan w:val="2"/>
            <w:vAlign w:val="center"/>
          </w:tcPr>
          <w:p w:rsidR="00707EA0" w:rsidRPr="00CB2475" w:rsidRDefault="00A60428" w:rsidP="00A6042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31</w:t>
            </w:r>
            <w:r w:rsidR="00B579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561" w:type="dxa"/>
            <w:gridSpan w:val="3"/>
            <w:vAlign w:val="center"/>
          </w:tcPr>
          <w:p w:rsidR="00707EA0" w:rsidRPr="00DC6A91" w:rsidRDefault="00A60428" w:rsidP="00A6042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33</w:t>
            </w:r>
            <w:r w:rsidR="00B579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407" w:type="dxa"/>
            <w:gridSpan w:val="3"/>
            <w:vAlign w:val="center"/>
          </w:tcPr>
          <w:p w:rsidR="00707EA0" w:rsidRPr="00460E56" w:rsidRDefault="00C8155B" w:rsidP="00A6042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A6042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4</w:t>
            </w:r>
            <w:r w:rsidR="00B579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,4</w:t>
            </w:r>
          </w:p>
        </w:tc>
        <w:tc>
          <w:tcPr>
            <w:tcW w:w="1851" w:type="dxa"/>
            <w:gridSpan w:val="2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15-1000</w:t>
            </w:r>
            <w:r w:rsidR="008B3725" w:rsidRPr="008B372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¹</w:t>
            </w:r>
          </w:p>
        </w:tc>
      </w:tr>
      <w:tr w:rsidR="00707EA0" w:rsidRPr="00C70A00" w:rsidTr="00CF3DB3">
        <w:tc>
          <w:tcPr>
            <w:tcW w:w="404" w:type="dxa"/>
            <w:vMerge/>
          </w:tcPr>
          <w:p w:rsidR="00707EA0" w:rsidRPr="00C70A00" w:rsidRDefault="00707EA0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</w:t>
            </w:r>
          </w:p>
        </w:tc>
        <w:tc>
          <w:tcPr>
            <w:tcW w:w="1585" w:type="dxa"/>
            <w:gridSpan w:val="3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Лояльность</w:t>
            </w:r>
          </w:p>
        </w:tc>
        <w:tc>
          <w:tcPr>
            <w:tcW w:w="1713" w:type="dxa"/>
            <w:gridSpan w:val="2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gridSpan w:val="2"/>
            <w:vAlign w:val="center"/>
          </w:tcPr>
          <w:p w:rsidR="00707EA0" w:rsidRPr="00CB2475" w:rsidRDefault="00A60428" w:rsidP="00A6042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30</w:t>
            </w:r>
            <w:r w:rsidR="00B579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561" w:type="dxa"/>
            <w:gridSpan w:val="3"/>
            <w:vAlign w:val="center"/>
          </w:tcPr>
          <w:p w:rsidR="00707EA0" w:rsidRPr="007A6BAB" w:rsidRDefault="00A60428" w:rsidP="00A6042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32</w:t>
            </w:r>
            <w:r w:rsidR="00AF43C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407" w:type="dxa"/>
            <w:gridSpan w:val="3"/>
            <w:vAlign w:val="center"/>
          </w:tcPr>
          <w:p w:rsidR="00707EA0" w:rsidRPr="00C70A00" w:rsidRDefault="00A60428" w:rsidP="00A6042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33</w:t>
            </w:r>
            <w:r w:rsidR="00AF43C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851" w:type="dxa"/>
            <w:gridSpan w:val="2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</w:t>
            </w:r>
            <w:r w:rsidR="004815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707EA0" w:rsidRPr="00C70A00" w:rsidTr="00CF3DB3">
        <w:tc>
          <w:tcPr>
            <w:tcW w:w="404" w:type="dxa"/>
            <w:vMerge/>
          </w:tcPr>
          <w:p w:rsidR="00707EA0" w:rsidRPr="00C70A00" w:rsidRDefault="00707EA0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5" w:type="dxa"/>
            <w:gridSpan w:val="3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1124" w:type="dxa"/>
            <w:gridSpan w:val="2"/>
            <w:vAlign w:val="center"/>
          </w:tcPr>
          <w:p w:rsidR="00707EA0" w:rsidRPr="00CB2475" w:rsidRDefault="00A60428" w:rsidP="00A6042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3</w:t>
            </w:r>
            <w:r w:rsidR="003254B6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2</w:t>
            </w:r>
            <w:r w:rsidR="00AF43C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561" w:type="dxa"/>
            <w:gridSpan w:val="3"/>
            <w:vAlign w:val="center"/>
          </w:tcPr>
          <w:p w:rsidR="00707EA0" w:rsidRPr="00E118B3" w:rsidRDefault="004323CB" w:rsidP="00A6042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A6042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4</w:t>
            </w:r>
            <w:r w:rsidR="00AF43C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407" w:type="dxa"/>
            <w:gridSpan w:val="3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51" w:type="dxa"/>
            <w:gridSpan w:val="2"/>
            <w:vAlign w:val="center"/>
          </w:tcPr>
          <w:p w:rsidR="00707EA0" w:rsidRPr="00C70A00" w:rsidRDefault="00707EA0" w:rsidP="008B372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15-500</w:t>
            </w:r>
            <w:r w:rsidR="008B372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¹</w:t>
            </w:r>
          </w:p>
        </w:tc>
      </w:tr>
      <w:tr w:rsidR="00707EA0" w:rsidRPr="00C70A00" w:rsidTr="00CF3DB3">
        <w:tc>
          <w:tcPr>
            <w:tcW w:w="404" w:type="dxa"/>
            <w:vMerge/>
          </w:tcPr>
          <w:p w:rsidR="00707EA0" w:rsidRPr="00C70A00" w:rsidRDefault="00707EA0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</w:t>
            </w:r>
          </w:p>
        </w:tc>
        <w:tc>
          <w:tcPr>
            <w:tcW w:w="1585" w:type="dxa"/>
            <w:gridSpan w:val="3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1124" w:type="dxa"/>
            <w:gridSpan w:val="2"/>
            <w:vAlign w:val="center"/>
          </w:tcPr>
          <w:p w:rsidR="00707EA0" w:rsidRPr="007A6BAB" w:rsidRDefault="00CB2475" w:rsidP="00A6042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A6042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6</w:t>
            </w:r>
            <w:r w:rsidR="00AF43C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561" w:type="dxa"/>
            <w:gridSpan w:val="3"/>
            <w:vAlign w:val="center"/>
          </w:tcPr>
          <w:p w:rsidR="00707EA0" w:rsidRPr="007A6BAB" w:rsidRDefault="002301C9" w:rsidP="004323C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A604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 w:rsidR="00AF43C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407" w:type="dxa"/>
            <w:gridSpan w:val="3"/>
            <w:vAlign w:val="center"/>
          </w:tcPr>
          <w:p w:rsidR="00707EA0" w:rsidRPr="00C70A00" w:rsidRDefault="002E2D12" w:rsidP="00A6042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A6042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9</w:t>
            </w:r>
            <w:r w:rsidR="00AF43C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851" w:type="dxa"/>
            <w:gridSpan w:val="2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</w:t>
            </w:r>
            <w:r w:rsidR="004815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707EA0" w:rsidRPr="00C70A00" w:rsidTr="00CF3DB3">
        <w:tc>
          <w:tcPr>
            <w:tcW w:w="404" w:type="dxa"/>
            <w:vMerge/>
          </w:tcPr>
          <w:p w:rsidR="00707EA0" w:rsidRPr="00C70A00" w:rsidRDefault="00707EA0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5" w:type="dxa"/>
            <w:gridSpan w:val="3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Лояльность</w:t>
            </w:r>
          </w:p>
        </w:tc>
        <w:tc>
          <w:tcPr>
            <w:tcW w:w="1713" w:type="dxa"/>
            <w:gridSpan w:val="2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1124" w:type="dxa"/>
            <w:gridSpan w:val="2"/>
            <w:vAlign w:val="center"/>
          </w:tcPr>
          <w:p w:rsidR="00707EA0" w:rsidRPr="00CB2475" w:rsidRDefault="00AF43C2" w:rsidP="00343A6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343A66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561" w:type="dxa"/>
            <w:gridSpan w:val="3"/>
            <w:vAlign w:val="center"/>
          </w:tcPr>
          <w:p w:rsidR="00707EA0" w:rsidRPr="001641FC" w:rsidRDefault="00AF43C2" w:rsidP="00343A6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343A66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407" w:type="dxa"/>
            <w:gridSpan w:val="3"/>
            <w:vAlign w:val="center"/>
          </w:tcPr>
          <w:p w:rsidR="00707EA0" w:rsidRPr="00C70A00" w:rsidRDefault="00CA0ADC" w:rsidP="00343A6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343A66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8</w:t>
            </w:r>
            <w:r w:rsidR="00343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51" w:type="dxa"/>
            <w:gridSpan w:val="2"/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15-1000</w:t>
            </w:r>
            <w:r w:rsidR="008B372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¹</w:t>
            </w:r>
          </w:p>
        </w:tc>
      </w:tr>
      <w:tr w:rsidR="00707EA0" w:rsidRPr="00C70A00" w:rsidTr="00CF3DB3">
        <w:tc>
          <w:tcPr>
            <w:tcW w:w="404" w:type="dxa"/>
            <w:vMerge/>
          </w:tcPr>
          <w:p w:rsidR="00707EA0" w:rsidRPr="00C70A00" w:rsidRDefault="00707EA0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</w:t>
            </w: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Лояльность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center"/>
          </w:tcPr>
          <w:p w:rsidR="00707EA0" w:rsidRPr="001641FC" w:rsidRDefault="004323CB" w:rsidP="00343A6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343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CA0A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vAlign w:val="center"/>
          </w:tcPr>
          <w:p w:rsidR="00707EA0" w:rsidRPr="002E2D12" w:rsidRDefault="00CA0ADC" w:rsidP="00343A6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343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vAlign w:val="center"/>
          </w:tcPr>
          <w:p w:rsidR="00707EA0" w:rsidRPr="00C70A00" w:rsidRDefault="00CA0ADC" w:rsidP="00343A6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343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:rsidR="00707EA0" w:rsidRPr="00C70A00" w:rsidRDefault="00707EA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</w:t>
            </w:r>
            <w:r w:rsidR="005F419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36" w:type="dxa"/>
            <w:gridSpan w:val="16"/>
            <w:shd w:val="clear" w:color="auto" w:fill="D0CECE" w:themeFill="background2" w:themeFillShade="E6"/>
          </w:tcPr>
          <w:p w:rsidR="00A5668A" w:rsidRPr="00C626A2" w:rsidRDefault="00E145E0" w:rsidP="00A615E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  <w:t>«</w:t>
            </w:r>
            <w:r w:rsidR="00A5668A" w:rsidRPr="00C626A2"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  <w:t>Потребительский ОН-ЛАЙН-кредит</w:t>
            </w:r>
            <w:r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  <w:t>»</w:t>
            </w:r>
          </w:p>
        </w:tc>
      </w:tr>
      <w:tr w:rsidR="00764992" w:rsidRPr="00C70A00" w:rsidTr="00A615EE">
        <w:trPr>
          <w:trHeight w:val="336"/>
        </w:trPr>
        <w:tc>
          <w:tcPr>
            <w:tcW w:w="404" w:type="dxa"/>
            <w:vMerge/>
          </w:tcPr>
          <w:p w:rsidR="00764992" w:rsidRPr="00C70A00" w:rsidRDefault="00764992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3" w:type="dxa"/>
            <w:gridSpan w:val="6"/>
            <w:vAlign w:val="center"/>
          </w:tcPr>
          <w:p w:rsidR="00764992" w:rsidRPr="00C70A00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Наличие факторов</w:t>
            </w:r>
          </w:p>
        </w:tc>
        <w:tc>
          <w:tcPr>
            <w:tcW w:w="4092" w:type="dxa"/>
            <w:gridSpan w:val="8"/>
            <w:vAlign w:val="center"/>
          </w:tcPr>
          <w:p w:rsidR="00764992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Срок / Годовые процентные ставки,%</w:t>
            </w:r>
          </w:p>
        </w:tc>
        <w:tc>
          <w:tcPr>
            <w:tcW w:w="1851" w:type="dxa"/>
            <w:gridSpan w:val="2"/>
            <w:vMerge w:val="restart"/>
            <w:vAlign w:val="center"/>
          </w:tcPr>
          <w:p w:rsidR="00764992" w:rsidRPr="00C70A00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Сумма кредита, </w:t>
            </w:r>
            <w:proofErr w:type="spellStart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</w:tr>
      <w:tr w:rsidR="00764992" w:rsidRPr="00C70A00" w:rsidTr="00A615EE">
        <w:tc>
          <w:tcPr>
            <w:tcW w:w="404" w:type="dxa"/>
            <w:vMerge/>
          </w:tcPr>
          <w:p w:rsidR="00764992" w:rsidRPr="00C70A00" w:rsidRDefault="00764992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0" w:type="dxa"/>
            <w:gridSpan w:val="4"/>
            <w:vAlign w:val="center"/>
          </w:tcPr>
          <w:p w:rsidR="00764992" w:rsidRPr="004B41E5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ОБЕСПЕЧЕНИЕ</w:t>
            </w:r>
            <w:r w:rsidR="00322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713" w:type="dxa"/>
            <w:gridSpan w:val="2"/>
            <w:vAlign w:val="center"/>
          </w:tcPr>
          <w:p w:rsidR="00764992" w:rsidRPr="00C70A00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СТРАХОВАНИЕ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***</w:t>
            </w:r>
          </w:p>
        </w:tc>
        <w:tc>
          <w:tcPr>
            <w:tcW w:w="4092" w:type="dxa"/>
            <w:gridSpan w:val="8"/>
            <w:vAlign w:val="center"/>
          </w:tcPr>
          <w:p w:rsidR="00764992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До </w:t>
            </w:r>
            <w:r w:rsidR="008B1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 лет</w:t>
            </w:r>
          </w:p>
        </w:tc>
        <w:tc>
          <w:tcPr>
            <w:tcW w:w="1851" w:type="dxa"/>
            <w:gridSpan w:val="2"/>
            <w:vMerge/>
            <w:vAlign w:val="center"/>
          </w:tcPr>
          <w:p w:rsidR="00764992" w:rsidRPr="00C70A00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D67" w:rsidRPr="00C70A00" w:rsidTr="00A615EE">
        <w:tc>
          <w:tcPr>
            <w:tcW w:w="404" w:type="dxa"/>
            <w:vMerge/>
          </w:tcPr>
          <w:p w:rsidR="00BB4D67" w:rsidRPr="00C70A00" w:rsidRDefault="00BB4D67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0" w:type="dxa"/>
            <w:gridSpan w:val="4"/>
            <w:vAlign w:val="center"/>
          </w:tcPr>
          <w:p w:rsidR="00BB4D67" w:rsidRPr="00C70A00" w:rsidRDefault="00BB4D67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vAlign w:val="center"/>
          </w:tcPr>
          <w:p w:rsidR="00BB4D67" w:rsidRPr="00C70A00" w:rsidRDefault="00BB4D67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92" w:type="dxa"/>
            <w:gridSpan w:val="8"/>
            <w:vAlign w:val="center"/>
          </w:tcPr>
          <w:p w:rsidR="00BB4D67" w:rsidRPr="000004C0" w:rsidRDefault="00CA0ADC" w:rsidP="00343A6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343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,9</w:t>
            </w:r>
          </w:p>
        </w:tc>
        <w:tc>
          <w:tcPr>
            <w:tcW w:w="1851" w:type="dxa"/>
            <w:gridSpan w:val="2"/>
            <w:vAlign w:val="center"/>
          </w:tcPr>
          <w:p w:rsidR="00BB4D67" w:rsidRPr="00C70A00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</w:t>
            </w:r>
            <w:r w:rsidR="008B1E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r w:rsidR="006A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¹</w:t>
            </w:r>
          </w:p>
        </w:tc>
      </w:tr>
      <w:tr w:rsidR="00A5668A" w:rsidRPr="00C70A00" w:rsidTr="00A615EE">
        <w:trPr>
          <w:trHeight w:val="207"/>
        </w:trPr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36" w:type="dxa"/>
            <w:gridSpan w:val="16"/>
            <w:shd w:val="clear" w:color="auto" w:fill="D9D9D9" w:themeFill="background1" w:themeFillShade="D9"/>
          </w:tcPr>
          <w:p w:rsidR="00A5668A" w:rsidRPr="00C70A00" w:rsidRDefault="00A5668A" w:rsidP="00A615EE">
            <w:pPr>
              <w:jc w:val="center"/>
              <w:rPr>
                <w:rFonts w:ascii="Arial" w:hAnsi="Arial" w:cs="Arial"/>
                <w:b/>
                <w:color w:val="336699"/>
                <w:sz w:val="16"/>
                <w:szCs w:val="16"/>
              </w:rPr>
            </w:pPr>
            <w:r w:rsidRPr="00C70A00">
              <w:rPr>
                <w:rFonts w:ascii="Arial" w:hAnsi="Arial" w:cs="Arial"/>
                <w:b/>
                <w:color w:val="336699"/>
                <w:sz w:val="16"/>
                <w:szCs w:val="16"/>
              </w:rPr>
              <w:t>«Пенсионный»</w:t>
            </w:r>
          </w:p>
        </w:tc>
      </w:tr>
      <w:tr w:rsidR="00A5668A" w:rsidRPr="00C70A00" w:rsidTr="00A615EE">
        <w:trPr>
          <w:trHeight w:val="233"/>
        </w:trPr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3" w:type="dxa"/>
            <w:gridSpan w:val="6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Наличие факторов</w:t>
            </w:r>
          </w:p>
        </w:tc>
        <w:tc>
          <w:tcPr>
            <w:tcW w:w="4100" w:type="dxa"/>
            <w:gridSpan w:val="9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Срок / Годовые процентные ставки,%</w:t>
            </w:r>
          </w:p>
        </w:tc>
        <w:tc>
          <w:tcPr>
            <w:tcW w:w="1843" w:type="dxa"/>
          </w:tcPr>
          <w:p w:rsidR="00A5668A" w:rsidRPr="00C70A00" w:rsidRDefault="00A5668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>Сумма</w:t>
            </w:r>
            <w:proofErr w:type="spellEnd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>кредита</w:t>
            </w:r>
            <w:proofErr w:type="spellEnd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>тыс.руб</w:t>
            </w:r>
            <w:proofErr w:type="spellEnd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>.</w:t>
            </w: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ОБЕСПЕЧЕНИЕ</w:t>
            </w:r>
            <w:r w:rsidR="005326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F64141">
            <w:pPr>
              <w:ind w:left="-7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СЧЕТ В БАНКЕ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ind w:left="-55" w:right="-1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СТРАХОВАНИЕ ***</w:t>
            </w:r>
          </w:p>
        </w:tc>
        <w:tc>
          <w:tcPr>
            <w:tcW w:w="2685" w:type="dxa"/>
            <w:gridSpan w:val="5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</w:t>
            </w: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лет</w:t>
            </w:r>
          </w:p>
        </w:tc>
        <w:tc>
          <w:tcPr>
            <w:tcW w:w="1395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От 3 до 5 лет</w:t>
            </w:r>
          </w:p>
        </w:tc>
        <w:tc>
          <w:tcPr>
            <w:tcW w:w="1863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</w:p>
        </w:tc>
      </w:tr>
      <w:tr w:rsidR="00A5668A" w:rsidRPr="00C70A00" w:rsidTr="00A615EE">
        <w:trPr>
          <w:trHeight w:val="102"/>
        </w:trPr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85" w:type="dxa"/>
            <w:gridSpan w:val="5"/>
            <w:vAlign w:val="center"/>
          </w:tcPr>
          <w:p w:rsidR="00A5668A" w:rsidRPr="00B420C6" w:rsidRDefault="00CA0ADC" w:rsidP="00343A6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343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395" w:type="dxa"/>
            <w:gridSpan w:val="2"/>
            <w:vAlign w:val="center"/>
          </w:tcPr>
          <w:p w:rsidR="00A5668A" w:rsidRPr="00B420C6" w:rsidRDefault="000831A9" w:rsidP="00343A6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343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863" w:type="dxa"/>
            <w:gridSpan w:val="3"/>
            <w:vAlign w:val="center"/>
          </w:tcPr>
          <w:p w:rsidR="00A5668A" w:rsidRPr="00C70A00" w:rsidRDefault="00A5668A" w:rsidP="006A71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15-500</w:t>
            </w:r>
            <w:r w:rsidR="006A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¹</w:t>
            </w: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Счет в Банке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85" w:type="dxa"/>
            <w:gridSpan w:val="5"/>
            <w:vAlign w:val="center"/>
          </w:tcPr>
          <w:p w:rsidR="00A5668A" w:rsidRPr="00846057" w:rsidRDefault="00747D92" w:rsidP="00747D9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  <w:r w:rsidR="00083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395" w:type="dxa"/>
            <w:gridSpan w:val="2"/>
            <w:vAlign w:val="center"/>
          </w:tcPr>
          <w:p w:rsidR="00A5668A" w:rsidRPr="00846057" w:rsidRDefault="00747D92" w:rsidP="00747D9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  <w:r w:rsidR="00083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863" w:type="dxa"/>
            <w:gridSpan w:val="3"/>
            <w:vAlign w:val="center"/>
          </w:tcPr>
          <w:p w:rsidR="00A5668A" w:rsidRPr="00C70A00" w:rsidRDefault="00A5668A" w:rsidP="0062668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15-500</w:t>
            </w:r>
            <w:r w:rsidR="006266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¹</w:t>
            </w: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</w:t>
            </w: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85" w:type="dxa"/>
            <w:gridSpan w:val="5"/>
            <w:vAlign w:val="center"/>
          </w:tcPr>
          <w:p w:rsidR="00A5668A" w:rsidRPr="009F09BF" w:rsidRDefault="00747D92" w:rsidP="00747D9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  <w:r w:rsidR="00083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395" w:type="dxa"/>
            <w:gridSpan w:val="2"/>
            <w:vAlign w:val="center"/>
          </w:tcPr>
          <w:p w:rsidR="00A5668A" w:rsidRPr="00C70A00" w:rsidRDefault="00747D92" w:rsidP="00747D9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  <w:r w:rsidR="00083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863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15-1000</w:t>
            </w: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</w:t>
            </w: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Счет в Банке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85" w:type="dxa"/>
            <w:gridSpan w:val="5"/>
            <w:vAlign w:val="center"/>
          </w:tcPr>
          <w:p w:rsidR="00A5668A" w:rsidRPr="00C70A00" w:rsidRDefault="00747D92" w:rsidP="002E4CC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  <w:r w:rsidR="00083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395" w:type="dxa"/>
            <w:gridSpan w:val="2"/>
            <w:vAlign w:val="center"/>
          </w:tcPr>
          <w:p w:rsidR="00A5668A" w:rsidRPr="00C70A00" w:rsidRDefault="00747D92" w:rsidP="00747D9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C865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083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863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15-1000</w:t>
            </w: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2685" w:type="dxa"/>
            <w:gridSpan w:val="5"/>
            <w:vAlign w:val="center"/>
          </w:tcPr>
          <w:p w:rsidR="00A5668A" w:rsidRPr="00C70A00" w:rsidRDefault="00590A58" w:rsidP="00747D9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747D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="002D2E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395" w:type="dxa"/>
            <w:gridSpan w:val="2"/>
            <w:vAlign w:val="center"/>
          </w:tcPr>
          <w:p w:rsidR="00A5668A" w:rsidRPr="00C70A00" w:rsidRDefault="00194080" w:rsidP="00631F9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631F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="002D2E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863" w:type="dxa"/>
            <w:gridSpan w:val="3"/>
            <w:vAlign w:val="center"/>
          </w:tcPr>
          <w:p w:rsidR="00A5668A" w:rsidRPr="00C70A00" w:rsidRDefault="00A5668A" w:rsidP="0062668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15-500</w:t>
            </w:r>
            <w:r w:rsidR="006266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¹</w:t>
            </w: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Счет в Банке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2685" w:type="dxa"/>
            <w:gridSpan w:val="5"/>
            <w:vAlign w:val="center"/>
          </w:tcPr>
          <w:p w:rsidR="00A5668A" w:rsidRPr="00C70A00" w:rsidRDefault="00216FB6" w:rsidP="00631F9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631F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2D2E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395" w:type="dxa"/>
            <w:gridSpan w:val="2"/>
            <w:vAlign w:val="center"/>
          </w:tcPr>
          <w:p w:rsidR="00A5668A" w:rsidRPr="00C70A00" w:rsidRDefault="004A07C2" w:rsidP="00631F9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631F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2D2E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863" w:type="dxa"/>
            <w:gridSpan w:val="3"/>
            <w:vAlign w:val="center"/>
          </w:tcPr>
          <w:p w:rsidR="00A5668A" w:rsidRPr="00C70A00" w:rsidRDefault="00A5668A" w:rsidP="0062668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15-500</w:t>
            </w:r>
            <w:r w:rsidR="006266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¹</w:t>
            </w: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</w:t>
            </w: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2685" w:type="dxa"/>
            <w:gridSpan w:val="5"/>
            <w:vAlign w:val="center"/>
          </w:tcPr>
          <w:p w:rsidR="00A5668A" w:rsidRPr="00C70A00" w:rsidRDefault="002D2E4E" w:rsidP="00B463F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631F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395" w:type="dxa"/>
            <w:gridSpan w:val="2"/>
            <w:vAlign w:val="center"/>
          </w:tcPr>
          <w:p w:rsidR="00A5668A" w:rsidRPr="00C70A00" w:rsidRDefault="002D2E4E" w:rsidP="00B463F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631F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863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15-1000</w:t>
            </w: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</w:t>
            </w: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Счет в Банке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2685" w:type="dxa"/>
            <w:gridSpan w:val="5"/>
            <w:vAlign w:val="center"/>
          </w:tcPr>
          <w:p w:rsidR="00A5668A" w:rsidRPr="00C70A00" w:rsidRDefault="002D2E4E" w:rsidP="00631F9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631F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395" w:type="dxa"/>
            <w:gridSpan w:val="2"/>
            <w:vAlign w:val="center"/>
          </w:tcPr>
          <w:p w:rsidR="00A5668A" w:rsidRPr="00C70A00" w:rsidRDefault="002D2E4E" w:rsidP="00631F9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631F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,1</w:t>
            </w:r>
          </w:p>
        </w:tc>
        <w:tc>
          <w:tcPr>
            <w:tcW w:w="1863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15-1000</w:t>
            </w:r>
          </w:p>
        </w:tc>
      </w:tr>
      <w:tr w:rsidR="00A5668A" w:rsidRPr="00C70A00" w:rsidTr="00A615EE">
        <w:trPr>
          <w:trHeight w:val="220"/>
        </w:trPr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36" w:type="dxa"/>
            <w:gridSpan w:val="16"/>
            <w:shd w:val="clear" w:color="auto" w:fill="D9D9D9" w:themeFill="background1" w:themeFillShade="D9"/>
          </w:tcPr>
          <w:p w:rsidR="00A5668A" w:rsidRPr="00C70A00" w:rsidRDefault="00A5668A" w:rsidP="00A615EE">
            <w:pPr>
              <w:jc w:val="center"/>
              <w:rPr>
                <w:rFonts w:ascii="Arial" w:hAnsi="Arial" w:cs="Arial"/>
                <w:b/>
                <w:color w:val="336699"/>
                <w:sz w:val="16"/>
                <w:szCs w:val="16"/>
              </w:rPr>
            </w:pPr>
            <w:r w:rsidRPr="00C70A00">
              <w:rPr>
                <w:rFonts w:ascii="Arial" w:hAnsi="Arial" w:cs="Arial"/>
                <w:b/>
                <w:color w:val="336699"/>
                <w:sz w:val="16"/>
                <w:szCs w:val="16"/>
              </w:rPr>
              <w:t>«Зарплатный»</w:t>
            </w:r>
          </w:p>
        </w:tc>
      </w:tr>
      <w:tr w:rsidR="00A5668A" w:rsidRPr="00C70A00" w:rsidTr="00A615EE">
        <w:trPr>
          <w:trHeight w:val="275"/>
        </w:trPr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3" w:type="dxa"/>
            <w:gridSpan w:val="6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Наличие факторов</w:t>
            </w:r>
          </w:p>
        </w:tc>
        <w:tc>
          <w:tcPr>
            <w:tcW w:w="4100" w:type="dxa"/>
            <w:gridSpan w:val="9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Срок / Годовые процентные ставки,%</w:t>
            </w:r>
          </w:p>
        </w:tc>
        <w:tc>
          <w:tcPr>
            <w:tcW w:w="1843" w:type="dxa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Сумма кредита, </w:t>
            </w:r>
            <w:proofErr w:type="spellStart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</w:tr>
      <w:tr w:rsidR="00A5668A" w:rsidRPr="00C70A00" w:rsidTr="00CF3DB3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ОБЕСПЕЧЕНИЕ</w:t>
            </w:r>
            <w:r w:rsidR="005326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2731" w:type="dxa"/>
            <w:gridSpan w:val="4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СТРАХОВАНИЕ ***</w:t>
            </w:r>
          </w:p>
        </w:tc>
        <w:tc>
          <w:tcPr>
            <w:tcW w:w="1124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До 1 года</w:t>
            </w:r>
          </w:p>
        </w:tc>
        <w:tc>
          <w:tcPr>
            <w:tcW w:w="1561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От 1 года до 5</w:t>
            </w: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лет</w:t>
            </w:r>
          </w:p>
        </w:tc>
        <w:tc>
          <w:tcPr>
            <w:tcW w:w="1407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до 7 лет</w:t>
            </w:r>
          </w:p>
        </w:tc>
        <w:tc>
          <w:tcPr>
            <w:tcW w:w="1851" w:type="dxa"/>
            <w:gridSpan w:val="2"/>
          </w:tcPr>
          <w:p w:rsidR="00A5668A" w:rsidRPr="00C70A00" w:rsidRDefault="00A5668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68A" w:rsidRPr="00C70A00" w:rsidTr="00CF3DB3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1" w:type="dxa"/>
            <w:gridSpan w:val="4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gridSpan w:val="2"/>
            <w:vAlign w:val="center"/>
          </w:tcPr>
          <w:p w:rsidR="00A5668A" w:rsidRPr="00C70A00" w:rsidRDefault="00631F95" w:rsidP="00B463F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="00F918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561" w:type="dxa"/>
            <w:gridSpan w:val="3"/>
            <w:vAlign w:val="center"/>
          </w:tcPr>
          <w:p w:rsidR="00A5668A" w:rsidRPr="00C70A00" w:rsidRDefault="0049646C" w:rsidP="004964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7D5E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F918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407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51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A760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-1500</w:t>
            </w:r>
            <w:r w:rsidR="006266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¹</w:t>
            </w:r>
          </w:p>
        </w:tc>
      </w:tr>
      <w:tr w:rsidR="00A5668A" w:rsidRPr="00C70A00" w:rsidTr="00CF3DB3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</w:t>
            </w:r>
          </w:p>
        </w:tc>
        <w:tc>
          <w:tcPr>
            <w:tcW w:w="2731" w:type="dxa"/>
            <w:gridSpan w:val="4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gridSpan w:val="2"/>
            <w:vAlign w:val="center"/>
          </w:tcPr>
          <w:p w:rsidR="00A5668A" w:rsidRPr="00C70A00" w:rsidRDefault="0010366F" w:rsidP="004964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4964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="00F918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561" w:type="dxa"/>
            <w:gridSpan w:val="3"/>
            <w:vAlign w:val="center"/>
          </w:tcPr>
          <w:p w:rsidR="00A5668A" w:rsidRPr="00C70A00" w:rsidRDefault="0049646C" w:rsidP="004964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="00F918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407" w:type="dxa"/>
            <w:gridSpan w:val="3"/>
            <w:vAlign w:val="center"/>
          </w:tcPr>
          <w:p w:rsidR="00A5668A" w:rsidRPr="00C70A00" w:rsidRDefault="0049646C" w:rsidP="004964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="00F918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851" w:type="dxa"/>
            <w:gridSpan w:val="2"/>
            <w:vAlign w:val="center"/>
          </w:tcPr>
          <w:p w:rsidR="00A5668A" w:rsidRPr="00C70A00" w:rsidRDefault="009A543E" w:rsidP="009A543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A760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  <w:r w:rsidR="00A5668A"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  <w:r w:rsidR="004815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  <w:r w:rsidR="00A5668A"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A5668A" w:rsidRPr="00C70A00" w:rsidTr="00CF3DB3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1" w:type="dxa"/>
            <w:gridSpan w:val="4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1124" w:type="dxa"/>
            <w:gridSpan w:val="2"/>
            <w:vAlign w:val="center"/>
          </w:tcPr>
          <w:p w:rsidR="00A5668A" w:rsidRPr="00C70A00" w:rsidRDefault="00B463FE" w:rsidP="004964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4964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F918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561" w:type="dxa"/>
            <w:gridSpan w:val="3"/>
            <w:vAlign w:val="center"/>
          </w:tcPr>
          <w:p w:rsidR="00A5668A" w:rsidRPr="00C70A00" w:rsidRDefault="00481565" w:rsidP="004964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4964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F918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407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51" w:type="dxa"/>
            <w:gridSpan w:val="2"/>
            <w:vAlign w:val="center"/>
          </w:tcPr>
          <w:p w:rsidR="00A5668A" w:rsidRPr="00C70A00" w:rsidRDefault="009A543E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</w:t>
            </w:r>
            <w:r w:rsidR="00A5668A"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A760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  <w:r w:rsidR="00A5668A"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-1500</w:t>
            </w:r>
            <w:r w:rsidR="006266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¹</w:t>
            </w:r>
          </w:p>
        </w:tc>
      </w:tr>
      <w:tr w:rsidR="00A5668A" w:rsidRPr="00C70A00" w:rsidTr="00CF3DB3">
        <w:trPr>
          <w:trHeight w:val="140"/>
        </w:trPr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</w:t>
            </w:r>
          </w:p>
        </w:tc>
        <w:tc>
          <w:tcPr>
            <w:tcW w:w="2731" w:type="dxa"/>
            <w:gridSpan w:val="4"/>
            <w:tcBorders>
              <w:bottom w:val="single" w:sz="4" w:space="0" w:color="auto"/>
            </w:tcBorders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center"/>
          </w:tcPr>
          <w:p w:rsidR="00A5668A" w:rsidRPr="00C70A00" w:rsidRDefault="0049646C" w:rsidP="0049646C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  <w:r w:rsidR="00F918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vAlign w:val="center"/>
          </w:tcPr>
          <w:p w:rsidR="00A5668A" w:rsidRPr="00C70A00" w:rsidRDefault="00B463FE" w:rsidP="004964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4964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F918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vAlign w:val="center"/>
          </w:tcPr>
          <w:p w:rsidR="00A5668A" w:rsidRPr="00CD2DB0" w:rsidRDefault="00B463FE" w:rsidP="004964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4964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F918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:rsidR="00A5668A" w:rsidRPr="00CD2DB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CD2D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A76091" w:rsidRPr="00CD2D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  <w:r w:rsidRPr="00CD2D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  <w:r w:rsidR="004815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  <w:r w:rsidRPr="00CD2D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C626A2" w:rsidRPr="00C70A00" w:rsidTr="00A615EE">
        <w:trPr>
          <w:trHeight w:val="220"/>
        </w:trPr>
        <w:tc>
          <w:tcPr>
            <w:tcW w:w="404" w:type="dxa"/>
            <w:vMerge/>
          </w:tcPr>
          <w:p w:rsidR="00C626A2" w:rsidRPr="00C70A00" w:rsidRDefault="00C626A2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36" w:type="dxa"/>
            <w:gridSpan w:val="16"/>
            <w:shd w:val="clear" w:color="auto" w:fill="D0CECE" w:themeFill="background2" w:themeFillShade="E6"/>
            <w:vAlign w:val="center"/>
          </w:tcPr>
          <w:p w:rsidR="00C626A2" w:rsidRPr="00C70A00" w:rsidRDefault="007E37BB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  <w:t>«Зарплатный</w:t>
            </w:r>
            <w:r w:rsidRPr="00C626A2"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  <w:t xml:space="preserve"> </w:t>
            </w:r>
            <w:r w:rsidR="00C626A2" w:rsidRPr="00C626A2"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  <w:t>ОН-ЛАЙН-кредит</w:t>
            </w:r>
            <w:r w:rsidR="009E4CA4"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  <w:t>»</w:t>
            </w:r>
          </w:p>
        </w:tc>
      </w:tr>
      <w:tr w:rsidR="00764992" w:rsidRPr="00C70A00" w:rsidTr="00A615EE">
        <w:trPr>
          <w:trHeight w:val="299"/>
        </w:trPr>
        <w:tc>
          <w:tcPr>
            <w:tcW w:w="404" w:type="dxa"/>
            <w:vMerge/>
          </w:tcPr>
          <w:p w:rsidR="00764992" w:rsidRPr="00C70A00" w:rsidRDefault="00764992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3" w:type="dxa"/>
            <w:gridSpan w:val="6"/>
            <w:vAlign w:val="center"/>
          </w:tcPr>
          <w:p w:rsidR="00764992" w:rsidRPr="00C70A00" w:rsidRDefault="00764992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Наличие факторов</w:t>
            </w:r>
          </w:p>
        </w:tc>
        <w:tc>
          <w:tcPr>
            <w:tcW w:w="4092" w:type="dxa"/>
            <w:gridSpan w:val="8"/>
            <w:vAlign w:val="center"/>
          </w:tcPr>
          <w:p w:rsidR="00764992" w:rsidRPr="00C70A00" w:rsidRDefault="00764992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Срок / Годовые процентные ставки,%</w:t>
            </w:r>
          </w:p>
        </w:tc>
        <w:tc>
          <w:tcPr>
            <w:tcW w:w="1851" w:type="dxa"/>
            <w:gridSpan w:val="2"/>
            <w:vMerge w:val="restart"/>
          </w:tcPr>
          <w:p w:rsidR="00764992" w:rsidRPr="00C70A00" w:rsidRDefault="00764992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>Сумма</w:t>
            </w:r>
            <w:proofErr w:type="spellEnd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>кред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proofErr w:type="spellStart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>та</w:t>
            </w:r>
            <w:proofErr w:type="spellEnd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>тыс.руб</w:t>
            </w:r>
            <w:proofErr w:type="spellEnd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ru-RU"/>
              </w:rPr>
              <w:t>.</w:t>
            </w:r>
          </w:p>
        </w:tc>
      </w:tr>
      <w:tr w:rsidR="00764992" w:rsidRPr="00C70A00" w:rsidTr="00A615EE">
        <w:trPr>
          <w:trHeight w:val="140"/>
        </w:trPr>
        <w:tc>
          <w:tcPr>
            <w:tcW w:w="404" w:type="dxa"/>
            <w:vMerge/>
          </w:tcPr>
          <w:p w:rsidR="00764992" w:rsidRPr="00C70A00" w:rsidRDefault="00764992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764992" w:rsidRPr="00C70A00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ОБЕСПЕЧЕНИЕ</w:t>
            </w:r>
            <w:r w:rsidR="005326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2731" w:type="dxa"/>
            <w:gridSpan w:val="4"/>
            <w:vAlign w:val="center"/>
          </w:tcPr>
          <w:p w:rsidR="00764992" w:rsidRPr="00C70A00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СТРАХОВАНИЕ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***</w:t>
            </w:r>
          </w:p>
        </w:tc>
        <w:tc>
          <w:tcPr>
            <w:tcW w:w="4092" w:type="dxa"/>
            <w:gridSpan w:val="8"/>
            <w:vAlign w:val="center"/>
          </w:tcPr>
          <w:p w:rsidR="00764992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До </w:t>
            </w:r>
            <w:r w:rsidR="003319B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476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лет</w:t>
            </w:r>
          </w:p>
        </w:tc>
        <w:tc>
          <w:tcPr>
            <w:tcW w:w="1851" w:type="dxa"/>
            <w:gridSpan w:val="2"/>
            <w:vMerge/>
            <w:vAlign w:val="center"/>
          </w:tcPr>
          <w:p w:rsidR="00764992" w:rsidRPr="00C70A00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64992" w:rsidRPr="00C70A00" w:rsidTr="00A615EE">
        <w:trPr>
          <w:trHeight w:val="140"/>
        </w:trPr>
        <w:tc>
          <w:tcPr>
            <w:tcW w:w="404" w:type="dxa"/>
            <w:vMerge/>
          </w:tcPr>
          <w:p w:rsidR="00764992" w:rsidRPr="00C70A00" w:rsidRDefault="00764992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764992" w:rsidRPr="00C70A00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1" w:type="dxa"/>
            <w:gridSpan w:val="4"/>
            <w:vAlign w:val="center"/>
          </w:tcPr>
          <w:p w:rsidR="00764992" w:rsidRPr="00C70A00" w:rsidRDefault="007649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92" w:type="dxa"/>
            <w:gridSpan w:val="8"/>
            <w:vAlign w:val="center"/>
          </w:tcPr>
          <w:p w:rsidR="00764992" w:rsidRPr="004E00F3" w:rsidRDefault="00DD38AA" w:rsidP="00DD38A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="00AE45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851" w:type="dxa"/>
            <w:gridSpan w:val="2"/>
            <w:vAlign w:val="center"/>
          </w:tcPr>
          <w:p w:rsidR="00764992" w:rsidRPr="00C70A00" w:rsidRDefault="00476B70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10-</w:t>
            </w:r>
            <w:r w:rsidR="003319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  <w:r w:rsidR="007649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r w:rsidR="006876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¹</w:t>
            </w:r>
          </w:p>
        </w:tc>
      </w:tr>
      <w:tr w:rsidR="00A5668A" w:rsidRPr="00C70A00" w:rsidTr="00A615EE">
        <w:trPr>
          <w:trHeight w:val="245"/>
        </w:trPr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36" w:type="dxa"/>
            <w:gridSpan w:val="16"/>
            <w:shd w:val="clear" w:color="auto" w:fill="D9D9D9" w:themeFill="background1" w:themeFillShade="D9"/>
          </w:tcPr>
          <w:p w:rsidR="00A5668A" w:rsidRPr="00C70A00" w:rsidRDefault="00A5668A" w:rsidP="00857A6B">
            <w:pPr>
              <w:jc w:val="center"/>
              <w:rPr>
                <w:rFonts w:ascii="Arial" w:hAnsi="Arial" w:cs="Arial"/>
                <w:b/>
                <w:color w:val="336699"/>
                <w:sz w:val="16"/>
                <w:szCs w:val="16"/>
              </w:rPr>
            </w:pPr>
            <w:r w:rsidRPr="00C70A00">
              <w:rPr>
                <w:rFonts w:ascii="Arial" w:hAnsi="Arial" w:cs="Arial"/>
                <w:b/>
                <w:color w:val="336699"/>
                <w:sz w:val="16"/>
                <w:szCs w:val="16"/>
              </w:rPr>
              <w:t>«Кредит под залог недвижимости»</w:t>
            </w:r>
            <w:r w:rsidR="00FD3962">
              <w:rPr>
                <w:rFonts w:ascii="Arial" w:hAnsi="Arial" w:cs="Arial"/>
                <w:b/>
                <w:color w:val="336699"/>
                <w:sz w:val="16"/>
                <w:szCs w:val="16"/>
              </w:rPr>
              <w:t xml:space="preserve"> </w:t>
            </w:r>
          </w:p>
        </w:tc>
      </w:tr>
      <w:tr w:rsidR="00A5668A" w:rsidRPr="00C70A00" w:rsidTr="00A615EE">
        <w:trPr>
          <w:trHeight w:val="159"/>
        </w:trPr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3" w:type="dxa"/>
            <w:gridSpan w:val="6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Наличие факторов</w:t>
            </w:r>
          </w:p>
        </w:tc>
        <w:tc>
          <w:tcPr>
            <w:tcW w:w="4100" w:type="dxa"/>
            <w:gridSpan w:val="9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Срок / Годовые процентные ставки,%</w:t>
            </w:r>
          </w:p>
        </w:tc>
        <w:tc>
          <w:tcPr>
            <w:tcW w:w="1843" w:type="dxa"/>
            <w:vMerge w:val="restart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Сумма кредита, </w:t>
            </w:r>
          </w:p>
          <w:p w:rsidR="00A5668A" w:rsidRPr="00C70A00" w:rsidRDefault="00A5668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ОБЕСПЕЧЕНИЕ</w:t>
            </w:r>
            <w:r w:rsidR="005326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749" w:type="dxa"/>
            <w:gridSpan w:val="4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ЛОЯЛЬНОСТЬ **</w:t>
            </w:r>
          </w:p>
        </w:tc>
        <w:tc>
          <w:tcPr>
            <w:tcW w:w="1549" w:type="dxa"/>
            <w:vAlign w:val="center"/>
          </w:tcPr>
          <w:p w:rsidR="00A5668A" w:rsidRPr="00C70A00" w:rsidRDefault="00A5668A" w:rsidP="00A615EE">
            <w:pPr>
              <w:ind w:left="-123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СТРАХОВАНИЕ ***</w:t>
            </w:r>
          </w:p>
        </w:tc>
        <w:tc>
          <w:tcPr>
            <w:tcW w:w="2219" w:type="dxa"/>
            <w:gridSpan w:val="4"/>
            <w:vAlign w:val="center"/>
          </w:tcPr>
          <w:p w:rsidR="00A5668A" w:rsidRPr="00C70A00" w:rsidRDefault="005853F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От 1 года  д</w:t>
            </w:r>
            <w:r w:rsidR="00A5668A"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 3 лет</w:t>
            </w:r>
          </w:p>
        </w:tc>
        <w:tc>
          <w:tcPr>
            <w:tcW w:w="1881" w:type="dxa"/>
            <w:gridSpan w:val="5"/>
            <w:vAlign w:val="center"/>
          </w:tcPr>
          <w:p w:rsidR="00A5668A" w:rsidRPr="00C70A00" w:rsidRDefault="00A5668A" w:rsidP="004E2B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От 3 до </w:t>
            </w:r>
            <w:r w:rsidR="004E2B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лет</w:t>
            </w:r>
          </w:p>
        </w:tc>
        <w:tc>
          <w:tcPr>
            <w:tcW w:w="1843" w:type="dxa"/>
            <w:vMerge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6492" w:rsidRPr="00C70A00" w:rsidTr="00A615EE">
        <w:trPr>
          <w:trHeight w:val="175"/>
        </w:trPr>
        <w:tc>
          <w:tcPr>
            <w:tcW w:w="404" w:type="dxa"/>
            <w:vMerge/>
          </w:tcPr>
          <w:p w:rsidR="00606492" w:rsidRPr="00C70A00" w:rsidRDefault="00606492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606492" w:rsidRPr="00C70A00" w:rsidRDefault="00606492" w:rsidP="00A615EE">
            <w:pPr>
              <w:ind w:left="-83" w:right="-17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Залог недвижимости****</w:t>
            </w:r>
          </w:p>
        </w:tc>
        <w:tc>
          <w:tcPr>
            <w:tcW w:w="1749" w:type="dxa"/>
            <w:gridSpan w:val="4"/>
            <w:vAlign w:val="center"/>
          </w:tcPr>
          <w:p w:rsidR="00606492" w:rsidRPr="00C70A00" w:rsidRDefault="006064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9" w:type="dxa"/>
            <w:vAlign w:val="center"/>
          </w:tcPr>
          <w:p w:rsidR="00606492" w:rsidRPr="00C70A00" w:rsidRDefault="006064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19" w:type="dxa"/>
            <w:gridSpan w:val="4"/>
            <w:vAlign w:val="center"/>
          </w:tcPr>
          <w:p w:rsidR="00606492" w:rsidRPr="00C70A00" w:rsidRDefault="00515F75" w:rsidP="00DD38A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DD38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81" w:type="dxa"/>
            <w:gridSpan w:val="5"/>
            <w:vAlign w:val="center"/>
          </w:tcPr>
          <w:p w:rsidR="00606492" w:rsidRPr="004E75F4" w:rsidRDefault="00B532A6" w:rsidP="00DD38A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DD38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 w:rsidR="001B043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843" w:type="dxa"/>
            <w:vMerge w:val="restart"/>
          </w:tcPr>
          <w:p w:rsidR="00606492" w:rsidRDefault="006064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606492" w:rsidRPr="00C70A00" w:rsidRDefault="00606492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100-</w:t>
            </w:r>
            <w:r w:rsidR="00D11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606492" w:rsidRPr="00C70A00" w:rsidTr="00A615EE">
        <w:tc>
          <w:tcPr>
            <w:tcW w:w="404" w:type="dxa"/>
            <w:vMerge/>
          </w:tcPr>
          <w:p w:rsidR="00606492" w:rsidRPr="00C70A00" w:rsidRDefault="00606492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606492" w:rsidRPr="00C70A00" w:rsidRDefault="00606492" w:rsidP="00A615EE">
            <w:pPr>
              <w:ind w:left="-83" w:right="-17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Залог недвижимости****</w:t>
            </w:r>
          </w:p>
        </w:tc>
        <w:tc>
          <w:tcPr>
            <w:tcW w:w="1749" w:type="dxa"/>
            <w:gridSpan w:val="4"/>
            <w:vAlign w:val="center"/>
          </w:tcPr>
          <w:p w:rsidR="00606492" w:rsidRPr="00C70A00" w:rsidRDefault="006064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Лояльность</w:t>
            </w:r>
          </w:p>
        </w:tc>
        <w:tc>
          <w:tcPr>
            <w:tcW w:w="1549" w:type="dxa"/>
            <w:vAlign w:val="center"/>
          </w:tcPr>
          <w:p w:rsidR="00606492" w:rsidRPr="00C70A00" w:rsidRDefault="00606492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19" w:type="dxa"/>
            <w:gridSpan w:val="4"/>
            <w:vAlign w:val="center"/>
          </w:tcPr>
          <w:p w:rsidR="00606492" w:rsidRPr="00C70A00" w:rsidRDefault="00D11727" w:rsidP="00DD38A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DD38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81" w:type="dxa"/>
            <w:gridSpan w:val="5"/>
          </w:tcPr>
          <w:p w:rsidR="00606492" w:rsidRPr="00CC7894" w:rsidRDefault="00D11727" w:rsidP="00DD38A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DD38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1B043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,6</w:t>
            </w:r>
          </w:p>
        </w:tc>
        <w:tc>
          <w:tcPr>
            <w:tcW w:w="1843" w:type="dxa"/>
            <w:vMerge/>
          </w:tcPr>
          <w:p w:rsidR="00606492" w:rsidRPr="00C70A00" w:rsidRDefault="00606492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68A" w:rsidRPr="00C70A00" w:rsidTr="00A615EE">
        <w:trPr>
          <w:trHeight w:val="156"/>
        </w:trPr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36" w:type="dxa"/>
            <w:gridSpan w:val="16"/>
            <w:shd w:val="clear" w:color="auto" w:fill="D9D9D9" w:themeFill="background1" w:themeFillShade="D9"/>
          </w:tcPr>
          <w:p w:rsidR="00A5668A" w:rsidRPr="00C70A00" w:rsidRDefault="00A5668A" w:rsidP="00A615EE">
            <w:pPr>
              <w:ind w:left="43"/>
              <w:jc w:val="center"/>
              <w:rPr>
                <w:rFonts w:ascii="Arial" w:hAnsi="Arial" w:cs="Arial"/>
                <w:b/>
                <w:color w:val="336699"/>
                <w:sz w:val="16"/>
                <w:szCs w:val="16"/>
              </w:rPr>
            </w:pPr>
            <w:r w:rsidRPr="00C70A00">
              <w:rPr>
                <w:rFonts w:ascii="Arial" w:hAnsi="Arial" w:cs="Arial"/>
                <w:b/>
                <w:color w:val="336699"/>
                <w:sz w:val="16"/>
                <w:szCs w:val="16"/>
              </w:rPr>
              <w:t>«Автокредит»</w:t>
            </w:r>
          </w:p>
        </w:tc>
      </w:tr>
      <w:tr w:rsidR="00A5668A" w:rsidRPr="00C70A00" w:rsidTr="00A615EE">
        <w:trPr>
          <w:trHeight w:val="160"/>
        </w:trPr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3" w:type="dxa"/>
            <w:gridSpan w:val="6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Наличие факторов</w:t>
            </w:r>
          </w:p>
        </w:tc>
        <w:tc>
          <w:tcPr>
            <w:tcW w:w="4100" w:type="dxa"/>
            <w:gridSpan w:val="9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Срок / Годовые процентные ставки,%</w:t>
            </w:r>
          </w:p>
        </w:tc>
        <w:tc>
          <w:tcPr>
            <w:tcW w:w="1843" w:type="dxa"/>
            <w:vMerge w:val="restart"/>
          </w:tcPr>
          <w:p w:rsidR="00A5668A" w:rsidRPr="00C70A00" w:rsidRDefault="00A5668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Сумма кредита, </w:t>
            </w:r>
            <w:proofErr w:type="spellStart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КАТЕГОРИЯ АВТОМОБИЛЯ</w:t>
            </w: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ЛОЯЛЬНОСТЬ **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СТРАХОВАНИЕ ***</w:t>
            </w:r>
          </w:p>
        </w:tc>
        <w:tc>
          <w:tcPr>
            <w:tcW w:w="2049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До 3</w:t>
            </w: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лет</w:t>
            </w:r>
          </w:p>
        </w:tc>
        <w:tc>
          <w:tcPr>
            <w:tcW w:w="2051" w:type="dxa"/>
            <w:gridSpan w:val="6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От 3 лет до 7</w:t>
            </w:r>
            <w:r w:rsidRPr="00C70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лет</w:t>
            </w:r>
          </w:p>
        </w:tc>
        <w:tc>
          <w:tcPr>
            <w:tcW w:w="1843" w:type="dxa"/>
            <w:vMerge/>
          </w:tcPr>
          <w:p w:rsidR="00A5668A" w:rsidRPr="00C70A00" w:rsidRDefault="00A5668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Новый автомобиль</w:t>
            </w: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9" w:type="dxa"/>
            <w:gridSpan w:val="3"/>
            <w:vAlign w:val="center"/>
          </w:tcPr>
          <w:p w:rsidR="00A5668A" w:rsidRPr="004F2A06" w:rsidRDefault="004F5594" w:rsidP="00DD38A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DD38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="001B043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2051" w:type="dxa"/>
            <w:gridSpan w:val="6"/>
            <w:vAlign w:val="center"/>
          </w:tcPr>
          <w:p w:rsidR="00A5668A" w:rsidRPr="004F5594" w:rsidRDefault="00DD38AA" w:rsidP="00DD38A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843" w:type="dxa"/>
            <w:vMerge w:val="restart"/>
          </w:tcPr>
          <w:p w:rsidR="00A5668A" w:rsidRPr="00C70A00" w:rsidRDefault="00A5668A" w:rsidP="00A615E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</w:t>
            </w:r>
          </w:p>
          <w:p w:rsidR="00A5668A" w:rsidRPr="00C70A00" w:rsidRDefault="00A5668A" w:rsidP="00A615E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A5668A" w:rsidRPr="00C70A00" w:rsidRDefault="00A5668A" w:rsidP="00A615E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A5668A" w:rsidRPr="00C70A00" w:rsidRDefault="00A5668A" w:rsidP="00A615E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A5668A" w:rsidRPr="00C70A00" w:rsidRDefault="00A5668A" w:rsidP="00A61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100</w:t>
            </w: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Merge/>
            <w:vAlign w:val="center"/>
          </w:tcPr>
          <w:p w:rsidR="00A5668A" w:rsidRPr="00C70A00" w:rsidRDefault="00A5668A" w:rsidP="00A615E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Лояльность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9" w:type="dxa"/>
            <w:gridSpan w:val="3"/>
            <w:vAlign w:val="center"/>
          </w:tcPr>
          <w:p w:rsidR="00A5668A" w:rsidRPr="00C70A00" w:rsidRDefault="00B532A6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2F46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1B043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2051" w:type="dxa"/>
            <w:gridSpan w:val="6"/>
            <w:vAlign w:val="center"/>
          </w:tcPr>
          <w:p w:rsidR="00A5668A" w:rsidRPr="00C7597C" w:rsidRDefault="00FA6439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2F46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43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Merge/>
            <w:vAlign w:val="center"/>
          </w:tcPr>
          <w:p w:rsidR="00A5668A" w:rsidRPr="00C70A00" w:rsidRDefault="00A5668A" w:rsidP="00A615E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2049" w:type="dxa"/>
            <w:gridSpan w:val="3"/>
            <w:vAlign w:val="center"/>
          </w:tcPr>
          <w:p w:rsidR="00A5668A" w:rsidRPr="00C70A00" w:rsidRDefault="002F4680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  <w:r w:rsidR="008C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2051" w:type="dxa"/>
            <w:gridSpan w:val="6"/>
            <w:vAlign w:val="center"/>
          </w:tcPr>
          <w:p w:rsidR="00A5668A" w:rsidRPr="00C7597C" w:rsidRDefault="00B27EC0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2F46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43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Merge/>
            <w:vAlign w:val="center"/>
          </w:tcPr>
          <w:p w:rsidR="00A5668A" w:rsidRPr="00C70A00" w:rsidRDefault="00A5668A" w:rsidP="00A615E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Лояльность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2049" w:type="dxa"/>
            <w:gridSpan w:val="3"/>
            <w:vAlign w:val="center"/>
          </w:tcPr>
          <w:p w:rsidR="00A5668A" w:rsidRPr="00C70A00" w:rsidRDefault="002F4680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  <w:r w:rsidR="008C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2051" w:type="dxa"/>
            <w:gridSpan w:val="6"/>
            <w:vAlign w:val="center"/>
          </w:tcPr>
          <w:p w:rsidR="00A5668A" w:rsidRPr="002A2184" w:rsidRDefault="002F4680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843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A5668A" w:rsidRPr="00C70A00" w:rsidRDefault="00A5668A" w:rsidP="00A615EE">
            <w:pPr>
              <w:ind w:left="-8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Автомобиль с пробегом</w:t>
            </w: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9" w:type="dxa"/>
            <w:gridSpan w:val="3"/>
            <w:vAlign w:val="center"/>
          </w:tcPr>
          <w:p w:rsidR="00A5668A" w:rsidRPr="00DE608D" w:rsidRDefault="002F4680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051" w:type="dxa"/>
            <w:gridSpan w:val="6"/>
            <w:vAlign w:val="center"/>
          </w:tcPr>
          <w:p w:rsidR="00A5668A" w:rsidRPr="00C70A00" w:rsidRDefault="002F4680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="008C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843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Merge/>
            <w:vAlign w:val="center"/>
          </w:tcPr>
          <w:p w:rsidR="00A5668A" w:rsidRPr="00C70A00" w:rsidRDefault="00A5668A" w:rsidP="00A615E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Лояльность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9" w:type="dxa"/>
            <w:gridSpan w:val="3"/>
            <w:vAlign w:val="center"/>
          </w:tcPr>
          <w:p w:rsidR="00A5668A" w:rsidRPr="00C7597C" w:rsidRDefault="00FA6439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2F46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51" w:type="dxa"/>
            <w:gridSpan w:val="6"/>
            <w:vAlign w:val="center"/>
          </w:tcPr>
          <w:p w:rsidR="00A5668A" w:rsidRPr="00C70A00" w:rsidRDefault="00FA6439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2F46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 w:rsidR="00C736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843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Merge/>
            <w:vAlign w:val="center"/>
          </w:tcPr>
          <w:p w:rsidR="00A5668A" w:rsidRPr="00C70A00" w:rsidRDefault="00A5668A" w:rsidP="00A615E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2049" w:type="dxa"/>
            <w:gridSpan w:val="3"/>
            <w:vAlign w:val="center"/>
          </w:tcPr>
          <w:p w:rsidR="00A5668A" w:rsidRPr="008E20B0" w:rsidRDefault="008E20B0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2F46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51" w:type="dxa"/>
            <w:gridSpan w:val="6"/>
            <w:vAlign w:val="center"/>
          </w:tcPr>
          <w:p w:rsidR="00A5668A" w:rsidRPr="00BA685D" w:rsidRDefault="008E20B0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2F46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C736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843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68A" w:rsidRPr="00C70A00" w:rsidTr="00A615EE"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dxa"/>
            <w:vMerge/>
            <w:vAlign w:val="center"/>
          </w:tcPr>
          <w:p w:rsidR="00A5668A" w:rsidRPr="00C70A00" w:rsidRDefault="00A5668A" w:rsidP="00A615E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Лояльность</w:t>
            </w:r>
          </w:p>
        </w:tc>
        <w:tc>
          <w:tcPr>
            <w:tcW w:w="1713" w:type="dxa"/>
            <w:gridSpan w:val="2"/>
            <w:vAlign w:val="center"/>
          </w:tcPr>
          <w:p w:rsidR="00A5668A" w:rsidRPr="00C70A00" w:rsidRDefault="00A5668A" w:rsidP="00A615E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2049" w:type="dxa"/>
            <w:gridSpan w:val="3"/>
            <w:vAlign w:val="center"/>
          </w:tcPr>
          <w:p w:rsidR="00A5668A" w:rsidRPr="00DE608D" w:rsidRDefault="002F4680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51" w:type="dxa"/>
            <w:gridSpan w:val="6"/>
            <w:vAlign w:val="center"/>
          </w:tcPr>
          <w:p w:rsidR="00A5668A" w:rsidRPr="002A5633" w:rsidRDefault="002F4680" w:rsidP="002F468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  <w:r w:rsidR="00C736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843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68A" w:rsidRPr="00C70A00" w:rsidTr="00A615EE">
        <w:trPr>
          <w:trHeight w:val="79"/>
        </w:trPr>
        <w:tc>
          <w:tcPr>
            <w:tcW w:w="404" w:type="dxa"/>
            <w:vMerge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36" w:type="dxa"/>
            <w:gridSpan w:val="16"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Первоначальный взнос по Автокредитам - от 15 %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8F44A1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8F44A1">
              <w:rPr>
                <w:rFonts w:ascii="Arial" w:hAnsi="Arial" w:cs="Arial"/>
                <w:b/>
                <w:color w:val="336699"/>
                <w:sz w:val="14"/>
                <w:szCs w:val="14"/>
              </w:rPr>
              <w:t>9.</w:t>
            </w:r>
          </w:p>
        </w:tc>
        <w:tc>
          <w:tcPr>
            <w:tcW w:w="4993" w:type="dxa"/>
            <w:gridSpan w:val="6"/>
            <w:shd w:val="clear" w:color="auto" w:fill="D9D9D9" w:themeFill="background1" w:themeFillShade="D9"/>
          </w:tcPr>
          <w:p w:rsidR="00A5668A" w:rsidRPr="008F44A1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8F44A1">
              <w:rPr>
                <w:rFonts w:ascii="Arial" w:hAnsi="Arial" w:cs="Arial"/>
                <w:b/>
                <w:color w:val="336699"/>
                <w:sz w:val="14"/>
                <w:szCs w:val="14"/>
              </w:rPr>
              <w:t>Виды и суммы иных платежей по договору потребительского кредита</w:t>
            </w:r>
          </w:p>
        </w:tc>
        <w:tc>
          <w:tcPr>
            <w:tcW w:w="5943" w:type="dxa"/>
            <w:gridSpan w:val="10"/>
            <w:shd w:val="clear" w:color="auto" w:fill="auto"/>
            <w:vAlign w:val="center"/>
          </w:tcPr>
          <w:p w:rsidR="00A5668A" w:rsidRPr="00015FD4" w:rsidRDefault="00A5668A" w:rsidP="00A615EE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8F44A1">
              <w:rPr>
                <w:rFonts w:ascii="Arial" w:hAnsi="Arial" w:cs="Arial"/>
                <w:color w:val="000000" w:themeColor="text1"/>
                <w:sz w:val="14"/>
                <w:szCs w:val="14"/>
              </w:rPr>
              <w:t>отсутствуют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right="-126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10.</w:t>
            </w:r>
          </w:p>
        </w:tc>
        <w:tc>
          <w:tcPr>
            <w:tcW w:w="10936" w:type="dxa"/>
            <w:gridSpan w:val="16"/>
            <w:shd w:val="clear" w:color="auto" w:fill="D9D9D9" w:themeFill="background1" w:themeFillShade="D9"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 xml:space="preserve">Диапазоны значений полной стоимости кредита, определенных с учетом требований Федерального закона №353 –ФЗ от 21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70A00">
                <w:rPr>
                  <w:rFonts w:ascii="Arial" w:hAnsi="Arial" w:cs="Arial"/>
                  <w:b/>
                  <w:color w:val="336699"/>
                  <w:sz w:val="14"/>
                  <w:szCs w:val="14"/>
                </w:rPr>
                <w:t>2013 г</w:t>
              </w:r>
            </w:smartTag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. по видам кредитов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</w:p>
        </w:tc>
        <w:tc>
          <w:tcPr>
            <w:tcW w:w="4993" w:type="dxa"/>
            <w:gridSpan w:val="6"/>
          </w:tcPr>
          <w:p w:rsidR="00A5668A" w:rsidRPr="00C70A00" w:rsidRDefault="00A5668A" w:rsidP="00A615EE">
            <w:pPr>
              <w:ind w:left="-88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«Стандартный»</w:t>
            </w:r>
            <w:r w:rsidR="00376A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«Потребительский ОН-ЛАЙН-кредит»</w:t>
            </w:r>
          </w:p>
        </w:tc>
        <w:tc>
          <w:tcPr>
            <w:tcW w:w="5943" w:type="dxa"/>
            <w:gridSpan w:val="10"/>
          </w:tcPr>
          <w:p w:rsidR="00A5668A" w:rsidRPr="00ED3607" w:rsidRDefault="00C8231B" w:rsidP="00C8231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  <w:r w:rsidR="009029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510</w:t>
            </w:r>
            <w:r w:rsidR="007939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AC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% -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47,393</w:t>
            </w:r>
            <w:r w:rsidR="007939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AC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</w:p>
        </w:tc>
        <w:tc>
          <w:tcPr>
            <w:tcW w:w="4993" w:type="dxa"/>
            <w:gridSpan w:val="6"/>
          </w:tcPr>
          <w:p w:rsidR="00A5668A" w:rsidRPr="00C70A00" w:rsidRDefault="00A5668A" w:rsidP="00A615EE">
            <w:pPr>
              <w:ind w:left="-88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«Пенсионный»</w:t>
            </w:r>
          </w:p>
        </w:tc>
        <w:tc>
          <w:tcPr>
            <w:tcW w:w="5943" w:type="dxa"/>
            <w:gridSpan w:val="10"/>
          </w:tcPr>
          <w:p w:rsidR="00A5668A" w:rsidRPr="00ED3607" w:rsidRDefault="00021F09" w:rsidP="0010611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  <w:r w:rsidR="001061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5,114</w:t>
            </w:r>
            <w:r w:rsidR="007939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721C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% - </w:t>
            </w:r>
            <w:r w:rsidR="001061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40,574</w:t>
            </w:r>
            <w:r w:rsidR="007939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A254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</w:tr>
      <w:tr w:rsidR="00A5668A" w:rsidRPr="00C70A00" w:rsidTr="004C4844">
        <w:trPr>
          <w:trHeight w:val="160"/>
        </w:trPr>
        <w:tc>
          <w:tcPr>
            <w:tcW w:w="404" w:type="dxa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</w:p>
        </w:tc>
        <w:tc>
          <w:tcPr>
            <w:tcW w:w="4993" w:type="dxa"/>
            <w:gridSpan w:val="6"/>
          </w:tcPr>
          <w:p w:rsidR="00A5668A" w:rsidRPr="00C70A00" w:rsidRDefault="00A5668A" w:rsidP="00A615EE">
            <w:pPr>
              <w:ind w:left="-88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«Зарплатный»</w:t>
            </w:r>
            <w:r w:rsidR="00376A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 «</w:t>
            </w:r>
            <w:r w:rsidR="007E37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Зарплатный </w:t>
            </w:r>
            <w:r w:rsidR="00376A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ОН-ЛАЙН-кредит»</w:t>
            </w:r>
          </w:p>
        </w:tc>
        <w:tc>
          <w:tcPr>
            <w:tcW w:w="5943" w:type="dxa"/>
            <w:gridSpan w:val="10"/>
          </w:tcPr>
          <w:p w:rsidR="00A5668A" w:rsidRPr="00C74908" w:rsidRDefault="005E2BC5" w:rsidP="004A42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20,003</w:t>
            </w:r>
            <w:r w:rsidR="001D7C52" w:rsidRPr="005469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% - </w:t>
            </w:r>
            <w:r w:rsidR="005469F2" w:rsidRPr="005469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  <w:r w:rsidR="004A42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  <w:r w:rsidR="005469F2" w:rsidRPr="005469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</w:t>
            </w:r>
            <w:r w:rsidR="004A42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</w:t>
            </w:r>
            <w:r w:rsidR="001D7C52" w:rsidRPr="005469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</w:p>
        </w:tc>
        <w:tc>
          <w:tcPr>
            <w:tcW w:w="4993" w:type="dxa"/>
            <w:gridSpan w:val="6"/>
          </w:tcPr>
          <w:p w:rsidR="00A5668A" w:rsidRPr="00C70A00" w:rsidRDefault="00A5668A" w:rsidP="005469F2">
            <w:pPr>
              <w:ind w:left="-98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Кредит под залог недвижимости»</w:t>
            </w:r>
          </w:p>
        </w:tc>
        <w:tc>
          <w:tcPr>
            <w:tcW w:w="5943" w:type="dxa"/>
            <w:gridSpan w:val="10"/>
          </w:tcPr>
          <w:p w:rsidR="00A5668A" w:rsidRPr="00ED3607" w:rsidRDefault="000D364B" w:rsidP="000D364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28,714</w:t>
            </w:r>
            <w:r w:rsidR="00BE6C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% -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32,260</w:t>
            </w:r>
            <w:r w:rsidR="00BE6C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</w:p>
        </w:tc>
        <w:tc>
          <w:tcPr>
            <w:tcW w:w="4993" w:type="dxa"/>
            <w:gridSpan w:val="6"/>
          </w:tcPr>
          <w:p w:rsidR="00A5668A" w:rsidRPr="00C70A00" w:rsidRDefault="00A5668A" w:rsidP="00A615EE">
            <w:pPr>
              <w:ind w:left="-88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«Автокредит»</w:t>
            </w:r>
          </w:p>
        </w:tc>
        <w:tc>
          <w:tcPr>
            <w:tcW w:w="5943" w:type="dxa"/>
            <w:gridSpan w:val="10"/>
          </w:tcPr>
          <w:p w:rsidR="00A5668A" w:rsidRPr="00ED3607" w:rsidRDefault="00CF3831" w:rsidP="00CF3831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21,506</w:t>
            </w:r>
            <w:r w:rsidR="009224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% -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34,710</w:t>
            </w:r>
            <w:r w:rsidR="009224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left="-142" w:right="-126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11.</w:t>
            </w:r>
          </w:p>
        </w:tc>
        <w:tc>
          <w:tcPr>
            <w:tcW w:w="4993" w:type="dxa"/>
            <w:gridSpan w:val="6"/>
            <w:shd w:val="clear" w:color="auto" w:fill="D9D9D9" w:themeFill="background1" w:themeFillShade="D9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Количество, размер и периодичность (сроки) платежей заемщика по договору или порядок определения этих платежей</w:t>
            </w:r>
          </w:p>
        </w:tc>
        <w:tc>
          <w:tcPr>
            <w:tcW w:w="5943" w:type="dxa"/>
            <w:gridSpan w:val="10"/>
          </w:tcPr>
          <w:p w:rsidR="00A5668A" w:rsidRPr="00C70A00" w:rsidRDefault="00A5668A" w:rsidP="00A615E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Проценты за пользование кредитом начисляются банком ежемесячно в последний календарный день месяца за период с 1 числа по 31(28,29,30) число (включительно), а за первый месяц – со дня, следующего за днем предоставления кредита по 31(28,29,30) число месяца (включительно), в котором был предоставлен кредит. Проценты за пользование кредитом начисляются на остаток задолженности по кредиту на начало каждого дня из расчета фактического количества дней в месяце, году. Уплата процентов производится заемщиком в течение месяца, следующего за месяцем начисления процентов, но не позднее последнего числа календарного месяца.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left="-142" w:right="-126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12.</w:t>
            </w:r>
          </w:p>
        </w:tc>
        <w:tc>
          <w:tcPr>
            <w:tcW w:w="4993" w:type="dxa"/>
            <w:gridSpan w:val="6"/>
            <w:shd w:val="clear" w:color="auto" w:fill="D9D9D9" w:themeFill="background1" w:themeFillShade="D9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Способы возврата заемщиком кредита, уплаты процентов по нему, включая бесплатный способ исполнения заемщиком обязательств по договору</w:t>
            </w:r>
          </w:p>
        </w:tc>
        <w:tc>
          <w:tcPr>
            <w:tcW w:w="5943" w:type="dxa"/>
            <w:gridSpan w:val="10"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Перевод денежных средств через имеющиеся в населенном пункте отделения кредитных организаций с открытием банковского счета (в том числе с использованием электронных средств платежа и др.), либо без открытия банковского счета. </w:t>
            </w:r>
          </w:p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Почтовый перевод</w:t>
            </w:r>
          </w:p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  <w:u w:val="single"/>
              </w:rPr>
              <w:t>Бесплатные способы: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Внесение наличных денежных средств в кассу ПАО </w:t>
            </w:r>
            <w:r w:rsidR="007B0F9C">
              <w:rPr>
                <w:rFonts w:ascii="Arial" w:hAnsi="Arial" w:cs="Arial"/>
                <w:sz w:val="14"/>
                <w:szCs w:val="14"/>
              </w:rPr>
              <w:t>«ЧЕЛИНДБАНК»</w:t>
            </w:r>
          </w:p>
          <w:p w:rsidR="00A5668A" w:rsidRPr="00C70A00" w:rsidRDefault="00A5668A" w:rsidP="00A615E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Безналичное перечисление денежных средств со счета, открытого в ПАО </w:t>
            </w:r>
            <w:r w:rsidR="007B0F9C">
              <w:rPr>
                <w:rFonts w:ascii="Arial" w:hAnsi="Arial" w:cs="Arial"/>
                <w:sz w:val="14"/>
                <w:szCs w:val="14"/>
              </w:rPr>
              <w:t>«</w:t>
            </w:r>
            <w:r w:rsidRPr="00C70A00">
              <w:rPr>
                <w:rFonts w:ascii="Arial" w:hAnsi="Arial" w:cs="Arial"/>
                <w:sz w:val="14"/>
                <w:szCs w:val="14"/>
              </w:rPr>
              <w:t>ЧЕЛИНДБАНК</w:t>
            </w:r>
            <w:r w:rsidR="007B0F9C">
              <w:rPr>
                <w:rFonts w:ascii="Arial" w:hAnsi="Arial" w:cs="Arial"/>
                <w:sz w:val="14"/>
                <w:szCs w:val="14"/>
              </w:rPr>
              <w:t>»</w:t>
            </w:r>
            <w:r w:rsidRPr="00C70A00">
              <w:rPr>
                <w:rFonts w:ascii="Arial" w:hAnsi="Arial" w:cs="Arial"/>
                <w:sz w:val="14"/>
                <w:szCs w:val="14"/>
              </w:rPr>
              <w:t xml:space="preserve"> на текущий счет, указанный в договоре потребительского кредита.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left="-142" w:right="-108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13.</w:t>
            </w:r>
          </w:p>
        </w:tc>
        <w:tc>
          <w:tcPr>
            <w:tcW w:w="4993" w:type="dxa"/>
            <w:gridSpan w:val="6"/>
            <w:shd w:val="clear" w:color="auto" w:fill="D9D9D9" w:themeFill="background1" w:themeFillShade="D9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Сроки, в течение которых заемщик вправе отказаться от получения кредита</w:t>
            </w:r>
          </w:p>
        </w:tc>
        <w:tc>
          <w:tcPr>
            <w:tcW w:w="5943" w:type="dxa"/>
            <w:gridSpan w:val="10"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В течение 5 дней со дня получения индивидуальных условий кредитования</w:t>
            </w:r>
          </w:p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left="-142" w:right="-126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14.</w:t>
            </w:r>
          </w:p>
        </w:tc>
        <w:tc>
          <w:tcPr>
            <w:tcW w:w="4993" w:type="dxa"/>
            <w:gridSpan w:val="6"/>
            <w:shd w:val="clear" w:color="auto" w:fill="D9D9D9" w:themeFill="background1" w:themeFillShade="D9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Обязанность заемщика по предоставлению обеспечения исполнения обязательств по договору и требования к такому обеспечению</w:t>
            </w:r>
          </w:p>
        </w:tc>
        <w:tc>
          <w:tcPr>
            <w:tcW w:w="5943" w:type="dxa"/>
            <w:gridSpan w:val="10"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Если условиями кредитного продукта предусмотрено обеспечение обязательств, то Заемщик предоставляет Банку: </w:t>
            </w:r>
          </w:p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- поручительство;         - залог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left="-142" w:right="-126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15.</w:t>
            </w:r>
          </w:p>
        </w:tc>
        <w:tc>
          <w:tcPr>
            <w:tcW w:w="4993" w:type="dxa"/>
            <w:gridSpan w:val="6"/>
            <w:shd w:val="clear" w:color="auto" w:fill="D9D9D9" w:themeFill="background1" w:themeFillShade="D9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Ответственность заемщика за ненадлежащее исполнение условий договора, размер неустойки (штрафа, пени) или порядок их определения</w:t>
            </w:r>
          </w:p>
        </w:tc>
        <w:tc>
          <w:tcPr>
            <w:tcW w:w="5943" w:type="dxa"/>
            <w:gridSpan w:val="10"/>
          </w:tcPr>
          <w:p w:rsidR="00A5668A" w:rsidRPr="00C70A00" w:rsidRDefault="00A5668A" w:rsidP="00A615E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В случае нарушения сроков внесения предусмотренных договором платежей Банк вправе потребовать от Заемщика уплаты неустойки в размере 0,05% от просроченной суммы за каждый день просрочки (для кредита под залог недвижимости - в соответствии с п. 5 ст.6.1 353-ФЗ). Уплата штрафных санкций не освобождает Заемщика от исполнения обязательств по Договору.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left="-142" w:right="-126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16.</w:t>
            </w:r>
          </w:p>
        </w:tc>
        <w:tc>
          <w:tcPr>
            <w:tcW w:w="4993" w:type="dxa"/>
            <w:gridSpan w:val="6"/>
            <w:shd w:val="clear" w:color="auto" w:fill="D9D9D9" w:themeFill="background1" w:themeFillShade="D9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кредита, а также информация о возможности заемщика согласиться с заключением таких договоров и (или) оказанием таких услуг либо отказаться от них</w:t>
            </w:r>
          </w:p>
        </w:tc>
        <w:tc>
          <w:tcPr>
            <w:tcW w:w="5943" w:type="dxa"/>
            <w:gridSpan w:val="10"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При заключении договора потребительского кредита необходимо наличие у заемщика текущего счета, открытого в ПАО </w:t>
            </w:r>
            <w:r w:rsidR="009366BC">
              <w:rPr>
                <w:rFonts w:ascii="Arial" w:hAnsi="Arial" w:cs="Arial"/>
                <w:sz w:val="14"/>
                <w:szCs w:val="14"/>
              </w:rPr>
              <w:t>«</w:t>
            </w:r>
            <w:r w:rsidRPr="00C70A00">
              <w:rPr>
                <w:rFonts w:ascii="Arial" w:hAnsi="Arial" w:cs="Arial"/>
                <w:sz w:val="14"/>
                <w:szCs w:val="14"/>
              </w:rPr>
              <w:t>ЧЕЛИНДБАНК</w:t>
            </w:r>
            <w:r w:rsidR="009366BC">
              <w:rPr>
                <w:rFonts w:ascii="Arial" w:hAnsi="Arial" w:cs="Arial"/>
                <w:sz w:val="14"/>
                <w:szCs w:val="14"/>
              </w:rPr>
              <w:t>»</w:t>
            </w:r>
            <w:r w:rsidRPr="00C70A00">
              <w:rPr>
                <w:rFonts w:ascii="Arial" w:hAnsi="Arial" w:cs="Arial"/>
                <w:sz w:val="14"/>
                <w:szCs w:val="14"/>
              </w:rPr>
              <w:t>. Открытие текущего счета – бесплатно.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left="-142" w:right="-126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17.</w:t>
            </w:r>
          </w:p>
        </w:tc>
        <w:tc>
          <w:tcPr>
            <w:tcW w:w="4993" w:type="dxa"/>
            <w:gridSpan w:val="6"/>
            <w:shd w:val="clear" w:color="auto" w:fill="D9D9D9" w:themeFill="background1" w:themeFillShade="D9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Информация о возможном увеличении суммы 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 (для потребительских кредитов в иностранной валюте)</w:t>
            </w:r>
          </w:p>
        </w:tc>
        <w:tc>
          <w:tcPr>
            <w:tcW w:w="5943" w:type="dxa"/>
            <w:gridSpan w:val="10"/>
          </w:tcPr>
          <w:p w:rsidR="00A5668A" w:rsidRPr="007C3AE2" w:rsidRDefault="00A5668A" w:rsidP="00A615E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7C7A98" w:rsidRPr="007C3AE2" w:rsidRDefault="00A05466" w:rsidP="00A615E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C3AE2">
              <w:rPr>
                <w:rFonts w:ascii="Arial" w:hAnsi="Arial" w:cs="Arial"/>
                <w:color w:val="000000" w:themeColor="text1"/>
                <w:sz w:val="14"/>
                <w:szCs w:val="14"/>
              </w:rPr>
              <w:t>Для расчета переменной</w:t>
            </w:r>
            <w:r w:rsidR="007C7A98" w:rsidRPr="007C3A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7C3AE2">
              <w:rPr>
                <w:rFonts w:ascii="Arial" w:hAnsi="Arial" w:cs="Arial"/>
                <w:color w:val="000000" w:themeColor="text1"/>
                <w:sz w:val="14"/>
                <w:szCs w:val="14"/>
              </w:rPr>
              <w:t>процентной ставки используется ключевая ставка</w:t>
            </w:r>
            <w:r w:rsidR="007C7A98" w:rsidRPr="007C3A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ЦБ РФ</w:t>
            </w:r>
            <w:r w:rsidRPr="007C3AE2">
              <w:rPr>
                <w:rFonts w:ascii="Arial" w:hAnsi="Arial" w:cs="Arial"/>
                <w:color w:val="000000" w:themeColor="text1"/>
                <w:sz w:val="14"/>
                <w:szCs w:val="14"/>
              </w:rPr>
              <w:t>, установленная на 20 число последнего месяца предшествующего квартала</w:t>
            </w:r>
            <w:r w:rsidR="007C7A98" w:rsidRPr="007C3AE2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  <w:r w:rsidRPr="007C3A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:rsidR="007C7A98" w:rsidRPr="007C3AE2" w:rsidRDefault="007C7A98" w:rsidP="00A615E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5668A" w:rsidRPr="00C70A00" w:rsidRDefault="00537302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7C3AE2">
              <w:rPr>
                <w:rFonts w:ascii="Arial" w:hAnsi="Arial" w:cs="Arial"/>
                <w:color w:val="000000" w:themeColor="text1"/>
                <w:sz w:val="14"/>
                <w:szCs w:val="14"/>
              </w:rPr>
              <w:t>П</w:t>
            </w:r>
            <w:r w:rsidR="00A5668A" w:rsidRPr="007C3AE2">
              <w:rPr>
                <w:rFonts w:ascii="Arial" w:hAnsi="Arial" w:cs="Arial"/>
                <w:color w:val="000000" w:themeColor="text1"/>
                <w:sz w:val="14"/>
                <w:szCs w:val="14"/>
              </w:rPr>
              <w:t>отребительские кредиты в иностранной валюте не выдаются.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left="-142" w:right="-126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18.</w:t>
            </w:r>
          </w:p>
        </w:tc>
        <w:tc>
          <w:tcPr>
            <w:tcW w:w="4993" w:type="dxa"/>
            <w:gridSpan w:val="6"/>
            <w:shd w:val="clear" w:color="auto" w:fill="D9D9D9" w:themeFill="background1" w:themeFillShade="D9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Информация об определении курса иностранной валюты в случае, если валюта, в которой осуществляется перевод денежных средств Банком третьему лицу, указанному заемщиком при предоставлении кредита, может отличаться от валюты кредита</w:t>
            </w:r>
          </w:p>
        </w:tc>
        <w:tc>
          <w:tcPr>
            <w:tcW w:w="5943" w:type="dxa"/>
            <w:gridSpan w:val="10"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</w:p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Перевод денежных средств третьим лицам в валюте, отличающейся от валюты кредита, осуществляется по курсу, установленному Банком на дату перевода.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left="-142" w:right="-126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19.</w:t>
            </w:r>
          </w:p>
        </w:tc>
        <w:tc>
          <w:tcPr>
            <w:tcW w:w="4993" w:type="dxa"/>
            <w:gridSpan w:val="6"/>
            <w:shd w:val="clear" w:color="auto" w:fill="D9D9D9" w:themeFill="background1" w:themeFillShade="D9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Информация о возможности запрета уступки Банком третьим лицам прав (требований) по кредитному договору</w:t>
            </w:r>
          </w:p>
        </w:tc>
        <w:tc>
          <w:tcPr>
            <w:tcW w:w="5943" w:type="dxa"/>
            <w:gridSpan w:val="10"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Банк вправе уступить третьим лицам вытекающие из Договора права (требования), уведомив об этом Заемщика.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left="-142" w:right="-126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20.</w:t>
            </w:r>
          </w:p>
        </w:tc>
        <w:tc>
          <w:tcPr>
            <w:tcW w:w="4993" w:type="dxa"/>
            <w:gridSpan w:val="6"/>
            <w:shd w:val="clear" w:color="auto" w:fill="D9D9D9" w:themeFill="background1" w:themeFillShade="D9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Порядок предоставления заемщиком информации об использовании кредита (при включении в кредитный договор условия об использовании заемщиком полученного кредита на определенные цели)</w:t>
            </w:r>
          </w:p>
        </w:tc>
        <w:tc>
          <w:tcPr>
            <w:tcW w:w="5943" w:type="dxa"/>
            <w:gridSpan w:val="10"/>
          </w:tcPr>
          <w:p w:rsidR="00A5668A" w:rsidRPr="00C70A00" w:rsidRDefault="00A5668A" w:rsidP="00A615E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 xml:space="preserve">Подтверждающими целевое расходование Кредита документами являются: </w:t>
            </w:r>
          </w:p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При получении Кредита на приобретение автотранспорта  - паспорт транспортного средства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left="-142" w:right="-126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21.</w:t>
            </w:r>
          </w:p>
        </w:tc>
        <w:tc>
          <w:tcPr>
            <w:tcW w:w="4993" w:type="dxa"/>
            <w:gridSpan w:val="6"/>
            <w:shd w:val="clear" w:color="auto" w:fill="D9D9D9" w:themeFill="background1" w:themeFillShade="D9"/>
          </w:tcPr>
          <w:p w:rsidR="00A5668A" w:rsidRPr="00C70A00" w:rsidRDefault="00A5668A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Подсудность споров</w:t>
            </w:r>
          </w:p>
        </w:tc>
        <w:tc>
          <w:tcPr>
            <w:tcW w:w="5943" w:type="dxa"/>
            <w:gridSpan w:val="10"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sz w:val="14"/>
                <w:szCs w:val="14"/>
              </w:rPr>
              <w:t>Все споры, связанные с заключением и/или исполнением кредитного Договора, будут переданы на рассмотрение суда. Настоящий пункт не распространяется на случаи, когда действующим законодательством предусмотрена исключительная подсудность споров, либо запрет на изменение территориальной подсудности.</w:t>
            </w:r>
          </w:p>
        </w:tc>
      </w:tr>
      <w:tr w:rsidR="006103E6" w:rsidRPr="00AA0F2E" w:rsidTr="00A615EE">
        <w:tc>
          <w:tcPr>
            <w:tcW w:w="404" w:type="dxa"/>
          </w:tcPr>
          <w:p w:rsidR="006103E6" w:rsidRPr="006103E6" w:rsidRDefault="006103E6" w:rsidP="00A615EE">
            <w:pPr>
              <w:ind w:left="-142" w:right="-126"/>
              <w:jc w:val="center"/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336699"/>
                <w:sz w:val="14"/>
                <w:szCs w:val="14"/>
                <w:lang w:val="en-US"/>
              </w:rPr>
              <w:t>22</w:t>
            </w:r>
            <w:r>
              <w:rPr>
                <w:rFonts w:ascii="Arial" w:hAnsi="Arial" w:cs="Arial"/>
                <w:b/>
                <w:color w:val="336699"/>
                <w:sz w:val="14"/>
                <w:szCs w:val="14"/>
              </w:rPr>
              <w:t>.</w:t>
            </w:r>
          </w:p>
        </w:tc>
        <w:tc>
          <w:tcPr>
            <w:tcW w:w="4993" w:type="dxa"/>
            <w:gridSpan w:val="6"/>
            <w:shd w:val="clear" w:color="auto" w:fill="D9D9D9" w:themeFill="background1" w:themeFillShade="D9"/>
          </w:tcPr>
          <w:p w:rsidR="006103E6" w:rsidRPr="00C70A00" w:rsidRDefault="008E787E" w:rsidP="00A615EE">
            <w:pPr>
              <w:rPr>
                <w:rFonts w:ascii="Arial" w:hAnsi="Arial" w:cs="Arial"/>
                <w:b/>
                <w:color w:val="3366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336699"/>
                <w:sz w:val="14"/>
                <w:szCs w:val="14"/>
              </w:rPr>
              <w:t>Установление/ снятие з</w:t>
            </w:r>
            <w:r w:rsidR="00423CAA">
              <w:rPr>
                <w:rFonts w:ascii="Arial" w:hAnsi="Arial" w:cs="Arial"/>
                <w:b/>
                <w:color w:val="336699"/>
                <w:sz w:val="14"/>
                <w:szCs w:val="14"/>
              </w:rPr>
              <w:t>апрет</w:t>
            </w:r>
            <w:r>
              <w:rPr>
                <w:rFonts w:ascii="Arial" w:hAnsi="Arial" w:cs="Arial"/>
                <w:b/>
                <w:color w:val="336699"/>
                <w:sz w:val="14"/>
                <w:szCs w:val="14"/>
              </w:rPr>
              <w:t>а</w:t>
            </w:r>
            <w:r w:rsidR="00423CAA">
              <w:rPr>
                <w:rFonts w:ascii="Arial" w:hAnsi="Arial" w:cs="Arial"/>
                <w:b/>
                <w:color w:val="336699"/>
                <w:sz w:val="14"/>
                <w:szCs w:val="14"/>
              </w:rPr>
              <w:t xml:space="preserve"> на заключение договора потребительского кредита</w:t>
            </w:r>
          </w:p>
        </w:tc>
        <w:tc>
          <w:tcPr>
            <w:tcW w:w="5943" w:type="dxa"/>
            <w:gridSpan w:val="10"/>
          </w:tcPr>
          <w:p w:rsidR="00BE7F83" w:rsidRPr="00C025ED" w:rsidRDefault="00EF385D" w:rsidP="00C025ED">
            <w:pPr>
              <w:pStyle w:val="af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</w:pPr>
            <w:r w:rsidRPr="00C025ED">
              <w:rPr>
                <w:rFonts w:ascii="Arial" w:hAnsi="Arial" w:cs="Arial"/>
                <w:color w:val="000000"/>
                <w:sz w:val="14"/>
                <w:szCs w:val="14"/>
              </w:rPr>
              <w:t>Для установления</w:t>
            </w:r>
            <w:r w:rsidR="008E787E">
              <w:rPr>
                <w:rFonts w:ascii="Arial" w:hAnsi="Arial" w:cs="Arial"/>
                <w:color w:val="000000"/>
                <w:sz w:val="14"/>
                <w:szCs w:val="14"/>
              </w:rPr>
              <w:t>/снятия</w:t>
            </w:r>
            <w:r w:rsidRPr="00C025ED">
              <w:rPr>
                <w:rFonts w:ascii="Arial" w:hAnsi="Arial" w:cs="Arial"/>
                <w:color w:val="000000"/>
                <w:sz w:val="14"/>
                <w:szCs w:val="14"/>
              </w:rPr>
              <w:t xml:space="preserve"> запрета на получение </w:t>
            </w:r>
            <w:r w:rsidR="001A0143" w:rsidRPr="00C025ED">
              <w:rPr>
                <w:rFonts w:ascii="Arial" w:hAnsi="Arial" w:cs="Arial"/>
                <w:color w:val="000000"/>
                <w:sz w:val="14"/>
                <w:szCs w:val="14"/>
              </w:rPr>
              <w:t>потребительского</w:t>
            </w:r>
            <w:r w:rsidRPr="00C025ED">
              <w:rPr>
                <w:rFonts w:ascii="Arial" w:hAnsi="Arial" w:cs="Arial"/>
                <w:color w:val="000000"/>
                <w:sz w:val="14"/>
                <w:szCs w:val="14"/>
              </w:rPr>
              <w:t xml:space="preserve"> кредита</w:t>
            </w:r>
            <w:r w:rsidR="00B33B91" w:rsidRPr="00C025ED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r w:rsidR="00654210">
              <w:rPr>
                <w:rFonts w:ascii="Arial" w:hAnsi="Arial" w:cs="Arial"/>
                <w:color w:val="000000"/>
                <w:sz w:val="14"/>
                <w:szCs w:val="14"/>
              </w:rPr>
              <w:t>Заемщик должен самостоятельно</w:t>
            </w:r>
            <w:r w:rsidR="00B33B91" w:rsidRPr="00C025ED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подать заявление через портал </w:t>
            </w:r>
            <w:r w:rsidR="001A0143" w:rsidRPr="00C025ED"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  <w:r w:rsidR="00B33B91" w:rsidRPr="00C025ED">
              <w:rPr>
                <w:rFonts w:ascii="Arial" w:hAnsi="Arial" w:cs="Arial"/>
                <w:color w:val="000000"/>
                <w:sz w:val="14"/>
                <w:szCs w:val="14"/>
              </w:rPr>
              <w:t xml:space="preserve">осуслуг. </w:t>
            </w:r>
            <w:r w:rsidR="00887F22">
              <w:rPr>
                <w:rFonts w:ascii="Arial" w:hAnsi="Arial" w:cs="Arial"/>
                <w:color w:val="000000"/>
                <w:sz w:val="14"/>
                <w:szCs w:val="14"/>
              </w:rPr>
              <w:t>З</w:t>
            </w:r>
            <w:r w:rsidR="00BE7F83" w:rsidRPr="00C025ED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апрет распространяется на потребительские кредиты (займы), </w:t>
            </w:r>
            <w:r w:rsidR="00DF2C72" w:rsidRPr="00DF2C72">
              <w:rPr>
                <w:rFonts w:ascii="Arial" w:hAnsi="Arial" w:cs="Arial"/>
                <w:color w:val="2B2E33"/>
                <w:spacing w:val="-3"/>
                <w:sz w:val="14"/>
                <w:szCs w:val="14"/>
                <w:shd w:val="clear" w:color="auto" w:fill="FFFFFF"/>
              </w:rPr>
              <w:t>в том числе на договоры банковского счета, предусматривающие платежи несмотря на отсутствие денежных средств (овердрафты), договоры, предполагающие выдачу кредитных карт.</w:t>
            </w:r>
            <w:r w:rsidR="00DF2C72" w:rsidRPr="00C025ED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 </w:t>
            </w:r>
            <w:r w:rsidR="00A13FE1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Н</w:t>
            </w:r>
            <w:r w:rsidR="00BE7F83" w:rsidRPr="00C025ED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ельзя установить</w:t>
            </w:r>
            <w:r w:rsidR="00A13FE1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 запрет на получение</w:t>
            </w:r>
            <w:r w:rsidR="00BE7F83" w:rsidRPr="00C025ED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 ипоте</w:t>
            </w:r>
            <w:r w:rsidR="005035F4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чного кредита</w:t>
            </w:r>
            <w:r w:rsidR="00BE7F83" w:rsidRPr="00C025ED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, автокредит</w:t>
            </w:r>
            <w:r w:rsidR="005035F4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а</w:t>
            </w:r>
            <w:r w:rsidR="00BE7F83" w:rsidRPr="00C025ED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, обязательства по которым обеспечены залогом транспортного средства, </w:t>
            </w:r>
            <w:r w:rsidR="005035F4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на</w:t>
            </w:r>
            <w:r w:rsidR="00BE7F83" w:rsidRPr="00C025ED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 образовательные кредиты (на оплату обучения, которая сразу перечисляется в образовательную организацию) и поручительства. </w:t>
            </w:r>
            <w:r w:rsidR="00301805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Запрет на получение кредита </w:t>
            </w:r>
            <w:r w:rsidR="00BE7F83" w:rsidRPr="00C025ED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не распространяется на выдачу денежных средств по уже имеющимся кредитным картам и на оплату задолженности по ранее выданным кредитам или займам.</w:t>
            </w:r>
            <w:r w:rsidR="00BB555F" w:rsidRPr="00C025ED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 Банк</w:t>
            </w:r>
            <w:r w:rsidR="00C025ED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 обязан отказать заемщику в заключении договора потребительского кредита при наличии сведений о действующем запрете</w:t>
            </w:r>
            <w:r w:rsidR="00487F4F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 в кредитной истории заемщика, в случае несоответствия предоставленных заемщико</w:t>
            </w:r>
            <w:r w:rsidR="00130479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м</w:t>
            </w:r>
            <w:bookmarkStart w:id="0" w:name="_GoBack"/>
            <w:bookmarkEnd w:id="0"/>
            <w:r w:rsidR="00487F4F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 сведений об ИНН</w:t>
            </w:r>
            <w:r w:rsidR="00585781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, в случае невозможности самостоятельного получения Банком сведений об ИНН.</w:t>
            </w:r>
            <w:r w:rsidR="00923EBD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 Датой начала действия запрета </w:t>
            </w:r>
            <w:r w:rsidR="00654210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является календарный день, следующий за днём</w:t>
            </w:r>
            <w:r w:rsidR="008E787E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 включения в состав кредитной истории сведений о </w:t>
            </w:r>
            <w:r w:rsidR="0050204F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запрете; датой начала действия снятия запрета является второй календарный день</w:t>
            </w:r>
            <w:r w:rsidR="00887F22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, </w:t>
            </w:r>
            <w:r w:rsidR="00887F22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следующий за днём включения в состав кредитной истории сведений о </w:t>
            </w:r>
            <w:r w:rsidR="00887F22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 xml:space="preserve">снятии </w:t>
            </w:r>
            <w:r w:rsidR="00887F22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запрет</w:t>
            </w:r>
            <w:r w:rsidR="00887F22"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  <w:t>а.</w:t>
            </w:r>
          </w:p>
          <w:p w:rsidR="005E7712" w:rsidRPr="00AA0F2E" w:rsidRDefault="005E7712" w:rsidP="00BE7F83">
            <w:pPr>
              <w:pStyle w:val="af"/>
              <w:shd w:val="clear" w:color="auto" w:fill="FFFFFF"/>
              <w:spacing w:before="0" w:beforeAutospacing="0"/>
              <w:rPr>
                <w:rFonts w:ascii="Arial" w:hAnsi="Arial" w:cs="Arial"/>
                <w:color w:val="2B2E33"/>
                <w:spacing w:val="-3"/>
                <w:sz w:val="14"/>
                <w:szCs w:val="14"/>
              </w:rPr>
            </w:pPr>
          </w:p>
          <w:p w:rsidR="006103E6" w:rsidRPr="00AA0F2E" w:rsidRDefault="006103E6" w:rsidP="00A615E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right="-126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lastRenderedPageBreak/>
              <w:t>2</w:t>
            </w:r>
            <w:r w:rsidR="006103E6">
              <w:rPr>
                <w:rFonts w:ascii="Arial" w:hAnsi="Arial" w:cs="Arial"/>
                <w:b/>
                <w:color w:val="336699"/>
                <w:sz w:val="14"/>
                <w:szCs w:val="14"/>
              </w:rPr>
              <w:t>3</w:t>
            </w: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.</w:t>
            </w:r>
          </w:p>
        </w:tc>
        <w:tc>
          <w:tcPr>
            <w:tcW w:w="10936" w:type="dxa"/>
            <w:gridSpan w:val="16"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 xml:space="preserve">Общие условия договора потребительского кредита </w:t>
            </w:r>
            <w:r w:rsidRPr="00C70A00">
              <w:rPr>
                <w:rStyle w:val="a4"/>
                <w:rFonts w:ascii="Arial" w:hAnsi="Arial" w:cs="Arial"/>
                <w:sz w:val="14"/>
                <w:szCs w:val="14"/>
              </w:rPr>
              <w:t>(</w:t>
            </w:r>
            <w:r w:rsidRPr="00C70A00">
              <w:rPr>
                <w:rStyle w:val="a4"/>
                <w:rFonts w:ascii="Arial" w:hAnsi="Arial" w:cs="Arial"/>
                <w:b/>
                <w:sz w:val="14"/>
                <w:szCs w:val="14"/>
              </w:rPr>
              <w:t>http://www.chelindbank.ru/</w:t>
            </w:r>
            <w:r w:rsidRPr="00C70A00">
              <w:rPr>
                <w:rStyle w:val="a4"/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5668A" w:rsidRPr="00C70A00" w:rsidTr="00A615EE">
        <w:tc>
          <w:tcPr>
            <w:tcW w:w="404" w:type="dxa"/>
          </w:tcPr>
          <w:p w:rsidR="00A5668A" w:rsidRPr="00C70A00" w:rsidRDefault="00A5668A" w:rsidP="00A615EE">
            <w:pPr>
              <w:ind w:right="-126"/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2</w:t>
            </w:r>
            <w:r w:rsidR="006103E6">
              <w:rPr>
                <w:rFonts w:ascii="Arial" w:hAnsi="Arial" w:cs="Arial"/>
                <w:b/>
                <w:color w:val="336699"/>
                <w:sz w:val="14"/>
                <w:szCs w:val="14"/>
              </w:rPr>
              <w:t>4</w:t>
            </w: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.</w:t>
            </w:r>
          </w:p>
        </w:tc>
        <w:tc>
          <w:tcPr>
            <w:tcW w:w="10936" w:type="dxa"/>
            <w:gridSpan w:val="16"/>
          </w:tcPr>
          <w:p w:rsidR="00A5668A" w:rsidRPr="00C70A00" w:rsidRDefault="00A5668A" w:rsidP="00A615EE">
            <w:pPr>
              <w:rPr>
                <w:rFonts w:ascii="Arial" w:hAnsi="Arial" w:cs="Arial"/>
                <w:sz w:val="14"/>
                <w:szCs w:val="14"/>
              </w:rPr>
            </w:pPr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>Индивидуальные условия договора потребительского кредита (</w:t>
            </w:r>
            <w:hyperlink r:id="rId9" w:history="1">
              <w:r w:rsidRPr="00C70A00">
                <w:rPr>
                  <w:rStyle w:val="a4"/>
                  <w:rFonts w:ascii="Arial" w:hAnsi="Arial" w:cs="Arial"/>
                  <w:b/>
                  <w:sz w:val="14"/>
                  <w:szCs w:val="14"/>
                </w:rPr>
                <w:t>http://www.chelindbank.ru</w:t>
              </w:r>
            </w:hyperlink>
            <w:r w:rsidRPr="00C70A00">
              <w:rPr>
                <w:rFonts w:ascii="Arial" w:hAnsi="Arial" w:cs="Arial"/>
                <w:b/>
                <w:color w:val="336699"/>
                <w:sz w:val="14"/>
                <w:szCs w:val="14"/>
              </w:rPr>
              <w:t xml:space="preserve"> )</w:t>
            </w:r>
          </w:p>
        </w:tc>
      </w:tr>
      <w:tr w:rsidR="00A5668A" w:rsidRPr="00C70A00" w:rsidTr="00A615EE">
        <w:trPr>
          <w:trHeight w:val="1579"/>
        </w:trPr>
        <w:tc>
          <w:tcPr>
            <w:tcW w:w="11340" w:type="dxa"/>
            <w:gridSpan w:val="17"/>
          </w:tcPr>
          <w:p w:rsidR="00716F21" w:rsidRPr="00716F21" w:rsidRDefault="00716F21" w:rsidP="00A615EE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716F21">
              <w:rPr>
                <w:rFonts w:ascii="Arial" w:hAnsi="Arial" w:cs="Arial"/>
                <w:b/>
                <w:sz w:val="13"/>
                <w:szCs w:val="13"/>
              </w:rPr>
              <w:t>ОН-ЛАЙН-кредит</w:t>
            </w:r>
            <w:r w:rsidRPr="00716F21">
              <w:rPr>
                <w:rFonts w:eastAsia="Times New Roman"/>
                <w:bCs/>
                <w:sz w:val="13"/>
                <w:szCs w:val="13"/>
                <w:lang w:eastAsia="ru-RU"/>
              </w:rPr>
              <w:t xml:space="preserve"> </w:t>
            </w:r>
            <w:r w:rsidRPr="00716F21">
              <w:rPr>
                <w:rFonts w:eastAsia="Times New Roman"/>
                <w:bCs/>
                <w:color w:val="000000"/>
                <w:sz w:val="13"/>
                <w:szCs w:val="13"/>
                <w:lang w:eastAsia="ru-RU"/>
              </w:rPr>
              <w:t>оформление заявки на кредит в системе  Интернет-Банк ПАО «Ч</w:t>
            </w:r>
            <w:r w:rsidR="007B0F9C">
              <w:rPr>
                <w:rFonts w:eastAsia="Times New Roman"/>
                <w:bCs/>
                <w:color w:val="000000"/>
                <w:sz w:val="13"/>
                <w:szCs w:val="13"/>
                <w:lang w:eastAsia="ru-RU"/>
              </w:rPr>
              <w:t>ЕЛИНДБАНК</w:t>
            </w:r>
            <w:r w:rsidRPr="00716F21">
              <w:rPr>
                <w:rFonts w:eastAsia="Times New Roman"/>
                <w:bCs/>
                <w:color w:val="000000"/>
                <w:sz w:val="13"/>
                <w:szCs w:val="13"/>
                <w:lang w:eastAsia="ru-RU"/>
              </w:rPr>
              <w:t>»</w:t>
            </w:r>
          </w:p>
          <w:p w:rsidR="00A5668A" w:rsidRDefault="00476B70" w:rsidP="00A615EE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¹</w:t>
            </w:r>
            <w:r w:rsidR="00A5668A" w:rsidRPr="00716F2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 xml:space="preserve"> Максимальная сумма необеспеченных кредитов, предоставленных одному заемщику</w:t>
            </w:r>
          </w:p>
          <w:p w:rsidR="005853FA" w:rsidRPr="00716F21" w:rsidRDefault="005853FA" w:rsidP="00A615EE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 xml:space="preserve">* </w:t>
            </w:r>
            <w:r w:rsidR="00B23142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 xml:space="preserve">Фактор Обеспечение – наличие у заемщика обеспечения в виде поручительства, залога или наличие </w:t>
            </w:r>
            <w:proofErr w:type="spellStart"/>
            <w:r w:rsidR="00B23142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созаемщика</w:t>
            </w:r>
            <w:proofErr w:type="spellEnd"/>
            <w:r w:rsidR="00B23142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 xml:space="preserve"> по кредиту.</w:t>
            </w:r>
          </w:p>
          <w:p w:rsidR="00A5668A" w:rsidRPr="00716F21" w:rsidRDefault="00A5668A" w:rsidP="00A615EE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716F2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** Фактор Лояльность - клиент имеет положит</w:t>
            </w:r>
            <w:r w:rsidR="009366BC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ельную кредитную историю в ПАО «</w:t>
            </w:r>
            <w:r w:rsidRPr="00716F2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ЧЕЛИНДБАНК</w:t>
            </w:r>
            <w:r w:rsidR="009366BC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»</w:t>
            </w:r>
            <w:r w:rsidRPr="00716F2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 xml:space="preserve"> и других банках (наличие положительной кредитной истории оценивается в соответствии с п.4.2 Положения о кредитовании физических лиц на цели, не связанные с предпринимательской деятельностью) ИЛИ официальное подтверждение дохода заемщиком</w:t>
            </w:r>
          </w:p>
          <w:p w:rsidR="00A5668A" w:rsidRPr="00716F21" w:rsidRDefault="00A5668A" w:rsidP="00A615EE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716F2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*** Фактор Страхование - заключение заемщиком договора личного страхования в одной из страховых компаний, соответствующих требованиям Банка.</w:t>
            </w:r>
          </w:p>
          <w:p w:rsidR="00A5668A" w:rsidRPr="00716F21" w:rsidRDefault="00A5668A" w:rsidP="00A615EE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716F2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 xml:space="preserve">**** Залоговая стоимость объекта недвижимости - не менее суммы кредитного договора (при наличии фактора лояльности допустимы отклонения от данного правила в соответствии с разделом 4 Порядка потребительского кредитования </w:t>
            </w:r>
          </w:p>
          <w:p w:rsidR="00B331A3" w:rsidRPr="00716F21" w:rsidRDefault="00B331A3" w:rsidP="00A615EE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A5668A" w:rsidRPr="00C70A00" w:rsidRDefault="00A5668A" w:rsidP="00363A7E">
            <w:pPr>
              <w:tabs>
                <w:tab w:val="center" w:pos="5562"/>
              </w:tabs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A0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Процентные ставки действительны по состоянию на </w:t>
            </w:r>
            <w:r w:rsidR="00363A7E" w:rsidRPr="00363A7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  <w:r w:rsidR="00AB1262" w:rsidRPr="00AB12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r w:rsidR="0058114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FF3E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AB1262" w:rsidRPr="00AB12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/2024</w:t>
            </w:r>
            <w:r w:rsidRPr="00C70A0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г. </w:t>
            </w:r>
          </w:p>
        </w:tc>
      </w:tr>
    </w:tbl>
    <w:p w:rsidR="004729B5" w:rsidRPr="007F2B5C" w:rsidRDefault="004729B5" w:rsidP="00671551"/>
    <w:sectPr w:rsidR="004729B5" w:rsidRPr="007F2B5C" w:rsidSect="00EB69A0">
      <w:pgSz w:w="11906" w:h="16838" w:code="9"/>
      <w:pgMar w:top="284" w:right="284" w:bottom="142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853" w:rsidRDefault="00457853" w:rsidP="00EB69A0">
      <w:pPr>
        <w:spacing w:after="0" w:line="240" w:lineRule="auto"/>
      </w:pPr>
      <w:r>
        <w:separator/>
      </w:r>
    </w:p>
  </w:endnote>
  <w:endnote w:type="continuationSeparator" w:id="0">
    <w:p w:rsidR="00457853" w:rsidRDefault="00457853" w:rsidP="00EB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853" w:rsidRDefault="00457853" w:rsidP="00EB69A0">
      <w:pPr>
        <w:spacing w:after="0" w:line="240" w:lineRule="auto"/>
      </w:pPr>
      <w:r>
        <w:separator/>
      </w:r>
    </w:p>
  </w:footnote>
  <w:footnote w:type="continuationSeparator" w:id="0">
    <w:p w:rsidR="00457853" w:rsidRDefault="00457853" w:rsidP="00EB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300AC"/>
    <w:multiLevelType w:val="hybridMultilevel"/>
    <w:tmpl w:val="456A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F9081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AC"/>
    <w:rsid w:val="000004C0"/>
    <w:rsid w:val="00001652"/>
    <w:rsid w:val="00010B73"/>
    <w:rsid w:val="00012659"/>
    <w:rsid w:val="00015FD4"/>
    <w:rsid w:val="00021F09"/>
    <w:rsid w:val="000279BF"/>
    <w:rsid w:val="00032675"/>
    <w:rsid w:val="00035065"/>
    <w:rsid w:val="000406A1"/>
    <w:rsid w:val="000430CE"/>
    <w:rsid w:val="00052938"/>
    <w:rsid w:val="00056859"/>
    <w:rsid w:val="000831A9"/>
    <w:rsid w:val="000842B0"/>
    <w:rsid w:val="0008453D"/>
    <w:rsid w:val="00085158"/>
    <w:rsid w:val="00087917"/>
    <w:rsid w:val="00090EBE"/>
    <w:rsid w:val="00091392"/>
    <w:rsid w:val="000A72D5"/>
    <w:rsid w:val="000B142E"/>
    <w:rsid w:val="000B57E8"/>
    <w:rsid w:val="000C047E"/>
    <w:rsid w:val="000C1819"/>
    <w:rsid w:val="000C3C8B"/>
    <w:rsid w:val="000D364B"/>
    <w:rsid w:val="000E1BAD"/>
    <w:rsid w:val="000E1E9F"/>
    <w:rsid w:val="000E2FD2"/>
    <w:rsid w:val="000E5F1D"/>
    <w:rsid w:val="000E61D7"/>
    <w:rsid w:val="000E795C"/>
    <w:rsid w:val="0010063E"/>
    <w:rsid w:val="0010366F"/>
    <w:rsid w:val="001041E1"/>
    <w:rsid w:val="00105D70"/>
    <w:rsid w:val="00106113"/>
    <w:rsid w:val="00115D32"/>
    <w:rsid w:val="00117022"/>
    <w:rsid w:val="00130479"/>
    <w:rsid w:val="00130B04"/>
    <w:rsid w:val="0013201C"/>
    <w:rsid w:val="00136018"/>
    <w:rsid w:val="0014237B"/>
    <w:rsid w:val="00146EE3"/>
    <w:rsid w:val="0015795F"/>
    <w:rsid w:val="00157E7B"/>
    <w:rsid w:val="00161794"/>
    <w:rsid w:val="001641FC"/>
    <w:rsid w:val="0016482B"/>
    <w:rsid w:val="00165C12"/>
    <w:rsid w:val="0017431C"/>
    <w:rsid w:val="00180AAD"/>
    <w:rsid w:val="0018477E"/>
    <w:rsid w:val="00185812"/>
    <w:rsid w:val="00191E50"/>
    <w:rsid w:val="00194080"/>
    <w:rsid w:val="001A0143"/>
    <w:rsid w:val="001B043D"/>
    <w:rsid w:val="001B452F"/>
    <w:rsid w:val="001B62DF"/>
    <w:rsid w:val="001C2550"/>
    <w:rsid w:val="001C3974"/>
    <w:rsid w:val="001D360C"/>
    <w:rsid w:val="001D7C52"/>
    <w:rsid w:val="001D7D0F"/>
    <w:rsid w:val="001E0295"/>
    <w:rsid w:val="001E1D72"/>
    <w:rsid w:val="001E2DDD"/>
    <w:rsid w:val="001E49EC"/>
    <w:rsid w:val="001F11A3"/>
    <w:rsid w:val="00206941"/>
    <w:rsid w:val="00207CC2"/>
    <w:rsid w:val="002102BA"/>
    <w:rsid w:val="0021366B"/>
    <w:rsid w:val="00216FB6"/>
    <w:rsid w:val="00222BA0"/>
    <w:rsid w:val="00225E91"/>
    <w:rsid w:val="002301C9"/>
    <w:rsid w:val="00230DD3"/>
    <w:rsid w:val="002318AD"/>
    <w:rsid w:val="00232940"/>
    <w:rsid w:val="002340F0"/>
    <w:rsid w:val="002362ED"/>
    <w:rsid w:val="00247A4E"/>
    <w:rsid w:val="00256EC7"/>
    <w:rsid w:val="002573DC"/>
    <w:rsid w:val="00262094"/>
    <w:rsid w:val="002666BC"/>
    <w:rsid w:val="00275095"/>
    <w:rsid w:val="00277B6E"/>
    <w:rsid w:val="00283655"/>
    <w:rsid w:val="002839A5"/>
    <w:rsid w:val="00286A49"/>
    <w:rsid w:val="00290A0F"/>
    <w:rsid w:val="0029189F"/>
    <w:rsid w:val="00292684"/>
    <w:rsid w:val="002946DC"/>
    <w:rsid w:val="002A2184"/>
    <w:rsid w:val="002A5633"/>
    <w:rsid w:val="002A5F4D"/>
    <w:rsid w:val="002A7013"/>
    <w:rsid w:val="002A74EB"/>
    <w:rsid w:val="002B6C48"/>
    <w:rsid w:val="002C72E8"/>
    <w:rsid w:val="002D2E4E"/>
    <w:rsid w:val="002D6CD4"/>
    <w:rsid w:val="002E2D12"/>
    <w:rsid w:val="002E4CC2"/>
    <w:rsid w:val="002F4680"/>
    <w:rsid w:val="00301805"/>
    <w:rsid w:val="00303147"/>
    <w:rsid w:val="00316858"/>
    <w:rsid w:val="00317D93"/>
    <w:rsid w:val="003214CB"/>
    <w:rsid w:val="00322205"/>
    <w:rsid w:val="003254B6"/>
    <w:rsid w:val="003319BB"/>
    <w:rsid w:val="00343A66"/>
    <w:rsid w:val="00344705"/>
    <w:rsid w:val="003511E0"/>
    <w:rsid w:val="003544CB"/>
    <w:rsid w:val="00354B32"/>
    <w:rsid w:val="00356193"/>
    <w:rsid w:val="0036035C"/>
    <w:rsid w:val="003613FA"/>
    <w:rsid w:val="0036245D"/>
    <w:rsid w:val="00363A7E"/>
    <w:rsid w:val="00365915"/>
    <w:rsid w:val="003659CB"/>
    <w:rsid w:val="00373E0A"/>
    <w:rsid w:val="00376A84"/>
    <w:rsid w:val="003825C5"/>
    <w:rsid w:val="00382DF3"/>
    <w:rsid w:val="003A58B2"/>
    <w:rsid w:val="003D02FB"/>
    <w:rsid w:val="003D5537"/>
    <w:rsid w:val="003D7DF8"/>
    <w:rsid w:val="003E299F"/>
    <w:rsid w:val="003E7AE0"/>
    <w:rsid w:val="003F1ED5"/>
    <w:rsid w:val="003F45E0"/>
    <w:rsid w:val="00401B67"/>
    <w:rsid w:val="004024B7"/>
    <w:rsid w:val="00406D25"/>
    <w:rsid w:val="00406DAC"/>
    <w:rsid w:val="00410568"/>
    <w:rsid w:val="0041489D"/>
    <w:rsid w:val="00423CAA"/>
    <w:rsid w:val="00424560"/>
    <w:rsid w:val="004323CB"/>
    <w:rsid w:val="00432E63"/>
    <w:rsid w:val="00433982"/>
    <w:rsid w:val="00434549"/>
    <w:rsid w:val="0043467F"/>
    <w:rsid w:val="00442C1A"/>
    <w:rsid w:val="00444E0A"/>
    <w:rsid w:val="00457853"/>
    <w:rsid w:val="00460E56"/>
    <w:rsid w:val="00462E1D"/>
    <w:rsid w:val="004729B5"/>
    <w:rsid w:val="00475410"/>
    <w:rsid w:val="00476B70"/>
    <w:rsid w:val="00481565"/>
    <w:rsid w:val="004815CD"/>
    <w:rsid w:val="00486C3A"/>
    <w:rsid w:val="00487F4F"/>
    <w:rsid w:val="00490A4E"/>
    <w:rsid w:val="0049646C"/>
    <w:rsid w:val="00497BD2"/>
    <w:rsid w:val="004A02FA"/>
    <w:rsid w:val="004A07C2"/>
    <w:rsid w:val="004A4283"/>
    <w:rsid w:val="004B1F5A"/>
    <w:rsid w:val="004B41E5"/>
    <w:rsid w:val="004B44D3"/>
    <w:rsid w:val="004B6FDC"/>
    <w:rsid w:val="004B7801"/>
    <w:rsid w:val="004C3208"/>
    <w:rsid w:val="004C4844"/>
    <w:rsid w:val="004E00F3"/>
    <w:rsid w:val="004E2B50"/>
    <w:rsid w:val="004E3A2F"/>
    <w:rsid w:val="004E65F2"/>
    <w:rsid w:val="004E75F4"/>
    <w:rsid w:val="004F2A06"/>
    <w:rsid w:val="004F3386"/>
    <w:rsid w:val="004F53F1"/>
    <w:rsid w:val="004F5594"/>
    <w:rsid w:val="0050204F"/>
    <w:rsid w:val="005035F4"/>
    <w:rsid w:val="005129BE"/>
    <w:rsid w:val="00513312"/>
    <w:rsid w:val="00513D0A"/>
    <w:rsid w:val="00514123"/>
    <w:rsid w:val="00514247"/>
    <w:rsid w:val="00515F75"/>
    <w:rsid w:val="00516691"/>
    <w:rsid w:val="00516BE5"/>
    <w:rsid w:val="0052564E"/>
    <w:rsid w:val="005326B7"/>
    <w:rsid w:val="00537302"/>
    <w:rsid w:val="005402C9"/>
    <w:rsid w:val="005441C6"/>
    <w:rsid w:val="005469F2"/>
    <w:rsid w:val="0055297D"/>
    <w:rsid w:val="00567714"/>
    <w:rsid w:val="00571938"/>
    <w:rsid w:val="00580852"/>
    <w:rsid w:val="0058114C"/>
    <w:rsid w:val="00582C40"/>
    <w:rsid w:val="005853FA"/>
    <w:rsid w:val="00585781"/>
    <w:rsid w:val="00585EA3"/>
    <w:rsid w:val="005870C9"/>
    <w:rsid w:val="00587E59"/>
    <w:rsid w:val="00590A58"/>
    <w:rsid w:val="005917F9"/>
    <w:rsid w:val="0059481A"/>
    <w:rsid w:val="005A472C"/>
    <w:rsid w:val="005B35AB"/>
    <w:rsid w:val="005B4F48"/>
    <w:rsid w:val="005B5265"/>
    <w:rsid w:val="005C4DF4"/>
    <w:rsid w:val="005C6ADC"/>
    <w:rsid w:val="005C7FF6"/>
    <w:rsid w:val="005D1290"/>
    <w:rsid w:val="005E2BC5"/>
    <w:rsid w:val="005E445C"/>
    <w:rsid w:val="005E5F85"/>
    <w:rsid w:val="005E6395"/>
    <w:rsid w:val="005E7712"/>
    <w:rsid w:val="005F2319"/>
    <w:rsid w:val="005F419C"/>
    <w:rsid w:val="005F623E"/>
    <w:rsid w:val="00605BBA"/>
    <w:rsid w:val="00606492"/>
    <w:rsid w:val="006103E6"/>
    <w:rsid w:val="00620C34"/>
    <w:rsid w:val="00624F5C"/>
    <w:rsid w:val="006252E1"/>
    <w:rsid w:val="00626684"/>
    <w:rsid w:val="00626B56"/>
    <w:rsid w:val="00631F95"/>
    <w:rsid w:val="00650354"/>
    <w:rsid w:val="00651908"/>
    <w:rsid w:val="00654210"/>
    <w:rsid w:val="006547FF"/>
    <w:rsid w:val="0065609A"/>
    <w:rsid w:val="006567EA"/>
    <w:rsid w:val="006630F6"/>
    <w:rsid w:val="00671551"/>
    <w:rsid w:val="006818C2"/>
    <w:rsid w:val="00682CAA"/>
    <w:rsid w:val="006858EA"/>
    <w:rsid w:val="00687665"/>
    <w:rsid w:val="00693D43"/>
    <w:rsid w:val="00697218"/>
    <w:rsid w:val="006A65BF"/>
    <w:rsid w:val="006A71C4"/>
    <w:rsid w:val="006C1E43"/>
    <w:rsid w:val="006C2124"/>
    <w:rsid w:val="006D229C"/>
    <w:rsid w:val="006E087B"/>
    <w:rsid w:val="006E0991"/>
    <w:rsid w:val="006E7373"/>
    <w:rsid w:val="006F03F3"/>
    <w:rsid w:val="006F09DC"/>
    <w:rsid w:val="006F750E"/>
    <w:rsid w:val="0070119F"/>
    <w:rsid w:val="007057BF"/>
    <w:rsid w:val="00707EA0"/>
    <w:rsid w:val="00710AB6"/>
    <w:rsid w:val="007129E6"/>
    <w:rsid w:val="00714588"/>
    <w:rsid w:val="00716F21"/>
    <w:rsid w:val="00721C79"/>
    <w:rsid w:val="00726FED"/>
    <w:rsid w:val="0073014B"/>
    <w:rsid w:val="00731DDF"/>
    <w:rsid w:val="00742645"/>
    <w:rsid w:val="00745D9A"/>
    <w:rsid w:val="00746B23"/>
    <w:rsid w:val="00747D92"/>
    <w:rsid w:val="007504D8"/>
    <w:rsid w:val="00762461"/>
    <w:rsid w:val="0076440A"/>
    <w:rsid w:val="00764992"/>
    <w:rsid w:val="00773BC4"/>
    <w:rsid w:val="00775DF6"/>
    <w:rsid w:val="00782D41"/>
    <w:rsid w:val="0078375D"/>
    <w:rsid w:val="0079169F"/>
    <w:rsid w:val="00793913"/>
    <w:rsid w:val="007964B5"/>
    <w:rsid w:val="007A3A75"/>
    <w:rsid w:val="007A6BAB"/>
    <w:rsid w:val="007B0F9C"/>
    <w:rsid w:val="007B2E38"/>
    <w:rsid w:val="007C3AE2"/>
    <w:rsid w:val="007C7A98"/>
    <w:rsid w:val="007D0882"/>
    <w:rsid w:val="007D4628"/>
    <w:rsid w:val="007D5EAC"/>
    <w:rsid w:val="007D6AEB"/>
    <w:rsid w:val="007D6B6C"/>
    <w:rsid w:val="007E37BB"/>
    <w:rsid w:val="007E5968"/>
    <w:rsid w:val="007E6760"/>
    <w:rsid w:val="007F0763"/>
    <w:rsid w:val="007F1EFF"/>
    <w:rsid w:val="007F2B5C"/>
    <w:rsid w:val="007F34CE"/>
    <w:rsid w:val="008018BC"/>
    <w:rsid w:val="008038BC"/>
    <w:rsid w:val="00807E2D"/>
    <w:rsid w:val="00813F35"/>
    <w:rsid w:val="00825988"/>
    <w:rsid w:val="0082783B"/>
    <w:rsid w:val="00830693"/>
    <w:rsid w:val="00833CC9"/>
    <w:rsid w:val="00842169"/>
    <w:rsid w:val="00843EEA"/>
    <w:rsid w:val="00846057"/>
    <w:rsid w:val="008472CF"/>
    <w:rsid w:val="00853EB7"/>
    <w:rsid w:val="00857A6B"/>
    <w:rsid w:val="008625E7"/>
    <w:rsid w:val="00865122"/>
    <w:rsid w:val="00867E4C"/>
    <w:rsid w:val="00887F22"/>
    <w:rsid w:val="00895398"/>
    <w:rsid w:val="008A0A27"/>
    <w:rsid w:val="008A6728"/>
    <w:rsid w:val="008A6729"/>
    <w:rsid w:val="008A7C75"/>
    <w:rsid w:val="008B1E8F"/>
    <w:rsid w:val="008B3725"/>
    <w:rsid w:val="008B490F"/>
    <w:rsid w:val="008C21E3"/>
    <w:rsid w:val="008C643F"/>
    <w:rsid w:val="008C64CE"/>
    <w:rsid w:val="008C672D"/>
    <w:rsid w:val="008C77D6"/>
    <w:rsid w:val="008D0290"/>
    <w:rsid w:val="008D1807"/>
    <w:rsid w:val="008D186F"/>
    <w:rsid w:val="008D4FC8"/>
    <w:rsid w:val="008E20B0"/>
    <w:rsid w:val="008E787E"/>
    <w:rsid w:val="008F049E"/>
    <w:rsid w:val="008F06E2"/>
    <w:rsid w:val="008F0D31"/>
    <w:rsid w:val="008F44A1"/>
    <w:rsid w:val="009029FA"/>
    <w:rsid w:val="00917006"/>
    <w:rsid w:val="00917387"/>
    <w:rsid w:val="0092009E"/>
    <w:rsid w:val="00922442"/>
    <w:rsid w:val="00923EBD"/>
    <w:rsid w:val="009350EE"/>
    <w:rsid w:val="009366BC"/>
    <w:rsid w:val="00942B66"/>
    <w:rsid w:val="00945F1A"/>
    <w:rsid w:val="00946E2C"/>
    <w:rsid w:val="00951503"/>
    <w:rsid w:val="00953686"/>
    <w:rsid w:val="0096017A"/>
    <w:rsid w:val="00962A85"/>
    <w:rsid w:val="00967F3E"/>
    <w:rsid w:val="00971BEC"/>
    <w:rsid w:val="00971E38"/>
    <w:rsid w:val="009726A5"/>
    <w:rsid w:val="00975479"/>
    <w:rsid w:val="009803B3"/>
    <w:rsid w:val="00983227"/>
    <w:rsid w:val="00985F8C"/>
    <w:rsid w:val="009A1AD2"/>
    <w:rsid w:val="009A38C9"/>
    <w:rsid w:val="009A42F2"/>
    <w:rsid w:val="009A4957"/>
    <w:rsid w:val="009A543E"/>
    <w:rsid w:val="009A7496"/>
    <w:rsid w:val="009B159B"/>
    <w:rsid w:val="009B4239"/>
    <w:rsid w:val="009C2B67"/>
    <w:rsid w:val="009C2E44"/>
    <w:rsid w:val="009C4E4D"/>
    <w:rsid w:val="009C75B7"/>
    <w:rsid w:val="009D0B93"/>
    <w:rsid w:val="009E0AB6"/>
    <w:rsid w:val="009E4CA4"/>
    <w:rsid w:val="009F09BF"/>
    <w:rsid w:val="009F41BC"/>
    <w:rsid w:val="009F50A7"/>
    <w:rsid w:val="009F5860"/>
    <w:rsid w:val="009F5C24"/>
    <w:rsid w:val="009F7BFC"/>
    <w:rsid w:val="00A00CDC"/>
    <w:rsid w:val="00A01268"/>
    <w:rsid w:val="00A03AD4"/>
    <w:rsid w:val="00A05466"/>
    <w:rsid w:val="00A05564"/>
    <w:rsid w:val="00A076E8"/>
    <w:rsid w:val="00A13FE1"/>
    <w:rsid w:val="00A21743"/>
    <w:rsid w:val="00A25465"/>
    <w:rsid w:val="00A30A6D"/>
    <w:rsid w:val="00A44445"/>
    <w:rsid w:val="00A564CB"/>
    <w:rsid w:val="00A5668A"/>
    <w:rsid w:val="00A56C0C"/>
    <w:rsid w:val="00A56CFA"/>
    <w:rsid w:val="00A60428"/>
    <w:rsid w:val="00A60E28"/>
    <w:rsid w:val="00A615EE"/>
    <w:rsid w:val="00A64422"/>
    <w:rsid w:val="00A65818"/>
    <w:rsid w:val="00A70D36"/>
    <w:rsid w:val="00A71DFE"/>
    <w:rsid w:val="00A72AC4"/>
    <w:rsid w:val="00A759C3"/>
    <w:rsid w:val="00A76091"/>
    <w:rsid w:val="00A801A7"/>
    <w:rsid w:val="00A86406"/>
    <w:rsid w:val="00A91424"/>
    <w:rsid w:val="00A921FC"/>
    <w:rsid w:val="00A9662B"/>
    <w:rsid w:val="00AA0F2E"/>
    <w:rsid w:val="00AB039D"/>
    <w:rsid w:val="00AB1262"/>
    <w:rsid w:val="00AC4CCF"/>
    <w:rsid w:val="00AC513B"/>
    <w:rsid w:val="00AC79E5"/>
    <w:rsid w:val="00AD0EC4"/>
    <w:rsid w:val="00AD1554"/>
    <w:rsid w:val="00AE1176"/>
    <w:rsid w:val="00AE2079"/>
    <w:rsid w:val="00AE345B"/>
    <w:rsid w:val="00AE3948"/>
    <w:rsid w:val="00AE45A6"/>
    <w:rsid w:val="00AF1A09"/>
    <w:rsid w:val="00AF43C2"/>
    <w:rsid w:val="00AF65C3"/>
    <w:rsid w:val="00AF7990"/>
    <w:rsid w:val="00B10FE7"/>
    <w:rsid w:val="00B112AB"/>
    <w:rsid w:val="00B116DD"/>
    <w:rsid w:val="00B23142"/>
    <w:rsid w:val="00B245B5"/>
    <w:rsid w:val="00B25C63"/>
    <w:rsid w:val="00B27EC0"/>
    <w:rsid w:val="00B331A3"/>
    <w:rsid w:val="00B33B91"/>
    <w:rsid w:val="00B35868"/>
    <w:rsid w:val="00B36929"/>
    <w:rsid w:val="00B369AE"/>
    <w:rsid w:val="00B40782"/>
    <w:rsid w:val="00B420C6"/>
    <w:rsid w:val="00B42DC0"/>
    <w:rsid w:val="00B43813"/>
    <w:rsid w:val="00B461EA"/>
    <w:rsid w:val="00B463FE"/>
    <w:rsid w:val="00B47B9C"/>
    <w:rsid w:val="00B532A6"/>
    <w:rsid w:val="00B551B3"/>
    <w:rsid w:val="00B5604E"/>
    <w:rsid w:val="00B57900"/>
    <w:rsid w:val="00B76008"/>
    <w:rsid w:val="00B77A06"/>
    <w:rsid w:val="00B939BB"/>
    <w:rsid w:val="00BA1B4D"/>
    <w:rsid w:val="00BA43E9"/>
    <w:rsid w:val="00BA56B5"/>
    <w:rsid w:val="00BA685D"/>
    <w:rsid w:val="00BB2003"/>
    <w:rsid w:val="00BB4D67"/>
    <w:rsid w:val="00BB555F"/>
    <w:rsid w:val="00BD4325"/>
    <w:rsid w:val="00BD5B21"/>
    <w:rsid w:val="00BE52E5"/>
    <w:rsid w:val="00BE6CE8"/>
    <w:rsid w:val="00BE7F83"/>
    <w:rsid w:val="00BF08AC"/>
    <w:rsid w:val="00C025D8"/>
    <w:rsid w:val="00C025ED"/>
    <w:rsid w:val="00C05801"/>
    <w:rsid w:val="00C176F4"/>
    <w:rsid w:val="00C448E4"/>
    <w:rsid w:val="00C51D8F"/>
    <w:rsid w:val="00C573FD"/>
    <w:rsid w:val="00C626A2"/>
    <w:rsid w:val="00C65528"/>
    <w:rsid w:val="00C70A00"/>
    <w:rsid w:val="00C70ECE"/>
    <w:rsid w:val="00C73637"/>
    <w:rsid w:val="00C741A6"/>
    <w:rsid w:val="00C74908"/>
    <w:rsid w:val="00C7597C"/>
    <w:rsid w:val="00C8155B"/>
    <w:rsid w:val="00C8231B"/>
    <w:rsid w:val="00C83711"/>
    <w:rsid w:val="00C83F7D"/>
    <w:rsid w:val="00C86505"/>
    <w:rsid w:val="00C87DD9"/>
    <w:rsid w:val="00C9767C"/>
    <w:rsid w:val="00CA0128"/>
    <w:rsid w:val="00CA0ADC"/>
    <w:rsid w:val="00CA0F97"/>
    <w:rsid w:val="00CA477B"/>
    <w:rsid w:val="00CB2475"/>
    <w:rsid w:val="00CC0B44"/>
    <w:rsid w:val="00CC600A"/>
    <w:rsid w:val="00CC7894"/>
    <w:rsid w:val="00CD1D02"/>
    <w:rsid w:val="00CD2DB0"/>
    <w:rsid w:val="00CD4FDC"/>
    <w:rsid w:val="00CD5793"/>
    <w:rsid w:val="00CF2B21"/>
    <w:rsid w:val="00CF3831"/>
    <w:rsid w:val="00CF3DB3"/>
    <w:rsid w:val="00D046CF"/>
    <w:rsid w:val="00D055DC"/>
    <w:rsid w:val="00D05D56"/>
    <w:rsid w:val="00D113B8"/>
    <w:rsid w:val="00D11727"/>
    <w:rsid w:val="00D1275C"/>
    <w:rsid w:val="00D16B26"/>
    <w:rsid w:val="00D17D79"/>
    <w:rsid w:val="00D20676"/>
    <w:rsid w:val="00D20EB5"/>
    <w:rsid w:val="00D42953"/>
    <w:rsid w:val="00D457E5"/>
    <w:rsid w:val="00D463B8"/>
    <w:rsid w:val="00D46F84"/>
    <w:rsid w:val="00D52295"/>
    <w:rsid w:val="00D64A4F"/>
    <w:rsid w:val="00D745E5"/>
    <w:rsid w:val="00D80716"/>
    <w:rsid w:val="00D84157"/>
    <w:rsid w:val="00D9080C"/>
    <w:rsid w:val="00D90A90"/>
    <w:rsid w:val="00D9213B"/>
    <w:rsid w:val="00D9609E"/>
    <w:rsid w:val="00D96249"/>
    <w:rsid w:val="00DA1A68"/>
    <w:rsid w:val="00DA1EAF"/>
    <w:rsid w:val="00DA25C3"/>
    <w:rsid w:val="00DB5DA1"/>
    <w:rsid w:val="00DC6A91"/>
    <w:rsid w:val="00DC7312"/>
    <w:rsid w:val="00DD0AE7"/>
    <w:rsid w:val="00DD38AA"/>
    <w:rsid w:val="00DD464A"/>
    <w:rsid w:val="00DE0B3D"/>
    <w:rsid w:val="00DE13B8"/>
    <w:rsid w:val="00DE2145"/>
    <w:rsid w:val="00DE592E"/>
    <w:rsid w:val="00DE608D"/>
    <w:rsid w:val="00DF2C72"/>
    <w:rsid w:val="00E0566B"/>
    <w:rsid w:val="00E06631"/>
    <w:rsid w:val="00E1170A"/>
    <w:rsid w:val="00E118B3"/>
    <w:rsid w:val="00E145E0"/>
    <w:rsid w:val="00E162C1"/>
    <w:rsid w:val="00E20601"/>
    <w:rsid w:val="00E21198"/>
    <w:rsid w:val="00E232E1"/>
    <w:rsid w:val="00E30942"/>
    <w:rsid w:val="00E31DD6"/>
    <w:rsid w:val="00E3282C"/>
    <w:rsid w:val="00E4164F"/>
    <w:rsid w:val="00E47CAC"/>
    <w:rsid w:val="00E552CD"/>
    <w:rsid w:val="00E5783E"/>
    <w:rsid w:val="00E63815"/>
    <w:rsid w:val="00E66FF9"/>
    <w:rsid w:val="00E67BF0"/>
    <w:rsid w:val="00E714E5"/>
    <w:rsid w:val="00E74D47"/>
    <w:rsid w:val="00E82A84"/>
    <w:rsid w:val="00E83C85"/>
    <w:rsid w:val="00E873FC"/>
    <w:rsid w:val="00E90120"/>
    <w:rsid w:val="00E95AB3"/>
    <w:rsid w:val="00EA4B1F"/>
    <w:rsid w:val="00EB057E"/>
    <w:rsid w:val="00EB69A0"/>
    <w:rsid w:val="00EC17C1"/>
    <w:rsid w:val="00EC5AD8"/>
    <w:rsid w:val="00EC7AE3"/>
    <w:rsid w:val="00ED1F35"/>
    <w:rsid w:val="00ED3607"/>
    <w:rsid w:val="00EE0237"/>
    <w:rsid w:val="00EE09C7"/>
    <w:rsid w:val="00EF0468"/>
    <w:rsid w:val="00EF2569"/>
    <w:rsid w:val="00EF385D"/>
    <w:rsid w:val="00F05F10"/>
    <w:rsid w:val="00F16144"/>
    <w:rsid w:val="00F1730F"/>
    <w:rsid w:val="00F22441"/>
    <w:rsid w:val="00F24A51"/>
    <w:rsid w:val="00F342A9"/>
    <w:rsid w:val="00F4172B"/>
    <w:rsid w:val="00F510A3"/>
    <w:rsid w:val="00F64141"/>
    <w:rsid w:val="00F71798"/>
    <w:rsid w:val="00F84B5C"/>
    <w:rsid w:val="00F91897"/>
    <w:rsid w:val="00F92C1A"/>
    <w:rsid w:val="00F95BD0"/>
    <w:rsid w:val="00FA29D1"/>
    <w:rsid w:val="00FA53E0"/>
    <w:rsid w:val="00FA6439"/>
    <w:rsid w:val="00FB0848"/>
    <w:rsid w:val="00FB4376"/>
    <w:rsid w:val="00FB4C2D"/>
    <w:rsid w:val="00FB702C"/>
    <w:rsid w:val="00FC5593"/>
    <w:rsid w:val="00FD3962"/>
    <w:rsid w:val="00FD525A"/>
    <w:rsid w:val="00FE30EF"/>
    <w:rsid w:val="00FE50F7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5A7265"/>
  <w15:docId w15:val="{C585D550-9E6C-454F-83EA-C52483B0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64F"/>
  </w:style>
  <w:style w:type="paragraph" w:styleId="3">
    <w:name w:val="heading 3"/>
    <w:basedOn w:val="a"/>
    <w:link w:val="30"/>
    <w:uiPriority w:val="99"/>
    <w:qFormat/>
    <w:rsid w:val="003D5537"/>
    <w:pPr>
      <w:spacing w:before="80" w:line="240" w:lineRule="auto"/>
      <w:outlineLvl w:val="2"/>
    </w:pPr>
    <w:rPr>
      <w:rFonts w:ascii="Arial CYR" w:eastAsia="Times New Roman" w:hAnsi="Arial CYR" w:cs="Arial CYR"/>
      <w:b/>
      <w:bCs/>
      <w:color w:val="D9482B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F08AC"/>
    <w:rPr>
      <w:rFonts w:ascii="Times New Roman" w:hAnsi="Times New Roman"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FA29D1"/>
    <w:pPr>
      <w:autoSpaceDE w:val="0"/>
      <w:autoSpaceDN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A2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D5537"/>
    <w:rPr>
      <w:rFonts w:ascii="Arial CYR" w:eastAsia="Times New Roman" w:hAnsi="Arial CYR" w:cs="Arial CYR"/>
      <w:b/>
      <w:bCs/>
      <w:color w:val="D9482B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5F1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69A0"/>
  </w:style>
  <w:style w:type="paragraph" w:styleId="ab">
    <w:name w:val="footer"/>
    <w:basedOn w:val="a"/>
    <w:link w:val="ac"/>
    <w:uiPriority w:val="99"/>
    <w:unhideWhenUsed/>
    <w:rsid w:val="00EB6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69A0"/>
  </w:style>
  <w:style w:type="character" w:styleId="ad">
    <w:name w:val="Strong"/>
    <w:basedOn w:val="a0"/>
    <w:uiPriority w:val="22"/>
    <w:qFormat/>
    <w:rsid w:val="00A60E28"/>
    <w:rPr>
      <w:b/>
      <w:bCs/>
    </w:rPr>
  </w:style>
  <w:style w:type="paragraph" w:styleId="ae">
    <w:name w:val="List Paragraph"/>
    <w:basedOn w:val="a"/>
    <w:uiPriority w:val="34"/>
    <w:qFormat/>
    <w:rsid w:val="005853FA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BE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равнение редакций. Добавленный фрагмент"/>
    <w:uiPriority w:val="99"/>
    <w:rsid w:val="00BB555F"/>
    <w:rPr>
      <w:color w:val="000000"/>
      <w:shd w:val="clear" w:color="auto" w:fill="C1D7FF"/>
    </w:rPr>
  </w:style>
  <w:style w:type="character" w:customStyle="1" w:styleId="af1">
    <w:name w:val="Гипертекстовая ссылка"/>
    <w:uiPriority w:val="99"/>
    <w:rsid w:val="00867E4C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indban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elind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FE9B-EC0F-4ADE-BB51-42F2EADC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Кайнова Ольга Николаевна</dc:creator>
  <cp:keywords/>
  <dc:description/>
  <cp:lastModifiedBy>Байль Юлия Владимировна</cp:lastModifiedBy>
  <cp:revision>3</cp:revision>
  <cp:lastPrinted>2024-07-18T11:12:00Z</cp:lastPrinted>
  <dcterms:created xsi:type="dcterms:W3CDTF">2025-02-20T06:39:00Z</dcterms:created>
  <dcterms:modified xsi:type="dcterms:W3CDTF">2025-02-20T07:36:00Z</dcterms:modified>
</cp:coreProperties>
</file>